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3B20E241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5DC4">
        <w:rPr>
          <w:rFonts w:ascii="Times New Roman" w:hAnsi="Times New Roman" w:cs="Times New Roman"/>
          <w:sz w:val="28"/>
          <w:szCs w:val="28"/>
          <w:u w:val="single"/>
        </w:rPr>
        <w:t>7</w:t>
      </w:r>
      <w:proofErr w:type="gramEnd"/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77777777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DE3E11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14:paraId="5B69D47E" w14:textId="77777777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DE3E11">
        <w:rPr>
          <w:rFonts w:ascii="Times New Roman" w:hAnsi="Times New Roman" w:cs="Times New Roman"/>
          <w:b/>
          <w:sz w:val="28"/>
          <w:szCs w:val="28"/>
        </w:rPr>
        <w:t>5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0609DC04" w14:textId="77777777" w:rsidR="00DE3E11" w:rsidRPr="00DE3E11" w:rsidRDefault="00DE3E11" w:rsidP="00DE3E1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E3E11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Всероссийские проверочные работы основаны на </w:t>
      </w:r>
      <w:proofErr w:type="spellStart"/>
      <w:r w:rsidRPr="00DE3E11">
        <w:rPr>
          <w:rFonts w:ascii="Times New Roman" w:hAnsi="Times New Roman" w:cs="Times New Roman"/>
          <w:sz w:val="24"/>
          <w:szCs w:val="24"/>
        </w:rPr>
        <w:t>системнодеятельностном</w:t>
      </w:r>
      <w:proofErr w:type="spellEnd"/>
      <w:r w:rsidRPr="00DE3E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E11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DE3E11">
        <w:rPr>
          <w:rFonts w:ascii="Times New Roman" w:hAnsi="Times New Roman" w:cs="Times New Roman"/>
          <w:sz w:val="24"/>
          <w:szCs w:val="24"/>
        </w:rPr>
        <w:t xml:space="preserve"> и уровневом подходах.</w:t>
      </w:r>
    </w:p>
    <w:p w14:paraId="434A2AB1" w14:textId="77777777" w:rsidR="00DE3E11" w:rsidRPr="00DE3E11" w:rsidRDefault="00DE3E11" w:rsidP="00DE3E1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E3E11">
        <w:rPr>
          <w:rFonts w:ascii="Times New Roman" w:hAnsi="Times New Roman" w:cs="Times New Roman"/>
          <w:sz w:val="24"/>
          <w:szCs w:val="24"/>
        </w:rPr>
        <w:t xml:space="preserve">В рамках ВПР наряду с предметными результатами освоения основной образовательной программы основного общего образования оценивается также достижение </w:t>
      </w:r>
      <w:proofErr w:type="spellStart"/>
      <w:r w:rsidRPr="00DE3E1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E3E11">
        <w:rPr>
          <w:rFonts w:ascii="Times New Roman" w:hAnsi="Times New Roman" w:cs="Times New Roman"/>
          <w:sz w:val="24"/>
          <w:szCs w:val="24"/>
        </w:rPr>
        <w:t xml:space="preserve"> результатов, в том числе уровень </w:t>
      </w:r>
      <w:proofErr w:type="spellStart"/>
      <w:r w:rsidRPr="00DE3E1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E3E11">
        <w:rPr>
          <w:rFonts w:ascii="Times New Roman" w:hAnsi="Times New Roman" w:cs="Times New Roman"/>
          <w:sz w:val="24"/>
          <w:szCs w:val="24"/>
        </w:rPr>
        <w:t xml:space="preserve"> универсальных учебных познавательных, коммуникативных и регулятивных действий (УУД) и овладения </w:t>
      </w:r>
      <w:proofErr w:type="spellStart"/>
      <w:r w:rsidRPr="00DE3E1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DE3E11"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14:paraId="0F54ACB5" w14:textId="77777777" w:rsidR="00DE3E11" w:rsidRPr="00DE3E11" w:rsidRDefault="00DE3E11" w:rsidP="00DE3E1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E3E11">
        <w:rPr>
          <w:rFonts w:ascii="Times New Roman" w:hAnsi="Times New Roman" w:cs="Times New Roman"/>
          <w:sz w:val="24"/>
          <w:szCs w:val="24"/>
        </w:rPr>
        <w:t>Вариант проверочной работы содерж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DE3E11">
        <w:rPr>
          <w:rFonts w:ascii="Times New Roman" w:hAnsi="Times New Roman" w:cs="Times New Roman"/>
          <w:sz w:val="24"/>
          <w:szCs w:val="24"/>
        </w:rPr>
        <w:t xml:space="preserve"> 12 заданий, в том числе 5 заданий к приведенному тексту для чтения. Задания 1–9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E3E11">
        <w:rPr>
          <w:rFonts w:ascii="Times New Roman" w:hAnsi="Times New Roman" w:cs="Times New Roman"/>
          <w:sz w:val="24"/>
          <w:szCs w:val="24"/>
        </w:rPr>
        <w:t xml:space="preserve"> запись развернутого ответа, задания 10–12 – краткого ответа в виде слова (сочетания слов)</w:t>
      </w:r>
    </w:p>
    <w:p w14:paraId="3E725E84" w14:textId="77777777" w:rsidR="00DE3E11" w:rsidRDefault="00DE3E11" w:rsidP="00DD36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A0C1B9" w14:textId="77777777" w:rsidR="00DD36E9" w:rsidRPr="005A6B6B" w:rsidRDefault="00DD36E9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 w:rsidRPr="005A6B6B">
        <w:rPr>
          <w:rFonts w:ascii="Times New Roman" w:hAnsi="Times New Roman" w:cs="Times New Roman"/>
          <w:sz w:val="24"/>
          <w:szCs w:val="24"/>
        </w:rPr>
        <w:t>Приняли участие 1</w:t>
      </w:r>
      <w:r w:rsidR="00DE3E11">
        <w:rPr>
          <w:rFonts w:ascii="Times New Roman" w:hAnsi="Times New Roman" w:cs="Times New Roman"/>
          <w:sz w:val="24"/>
          <w:szCs w:val="24"/>
        </w:rPr>
        <w:t>51</w:t>
      </w:r>
      <w:r w:rsidRPr="005A6B6B">
        <w:rPr>
          <w:rFonts w:ascii="Times New Roman" w:hAnsi="Times New Roman" w:cs="Times New Roman"/>
          <w:sz w:val="24"/>
          <w:szCs w:val="24"/>
        </w:rPr>
        <w:t xml:space="preserve">  учащихся из школ Спасского района. В </w:t>
      </w:r>
      <w:r w:rsidR="00D34D2F" w:rsidRPr="005A6B6B">
        <w:rPr>
          <w:rFonts w:ascii="Times New Roman" w:hAnsi="Times New Roman" w:cs="Times New Roman"/>
          <w:sz w:val="24"/>
          <w:szCs w:val="24"/>
        </w:rPr>
        <w:t xml:space="preserve">Полянской, </w:t>
      </w:r>
      <w:r w:rsidRPr="005A6B6B">
        <w:rPr>
          <w:rFonts w:ascii="Times New Roman" w:hAnsi="Times New Roman" w:cs="Times New Roman"/>
          <w:sz w:val="24"/>
          <w:szCs w:val="24"/>
        </w:rPr>
        <w:t xml:space="preserve">Никольской, Антоновской </w:t>
      </w:r>
      <w:r w:rsidR="00DE3E11">
        <w:rPr>
          <w:rFonts w:ascii="Times New Roman" w:hAnsi="Times New Roman" w:cs="Times New Roman"/>
          <w:sz w:val="24"/>
          <w:szCs w:val="24"/>
        </w:rPr>
        <w:t xml:space="preserve">Кузнечихинской, Иске </w:t>
      </w:r>
      <w:proofErr w:type="spellStart"/>
      <w:r w:rsidR="00DE3E11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DE3E11">
        <w:rPr>
          <w:rFonts w:ascii="Times New Roman" w:hAnsi="Times New Roman" w:cs="Times New Roman"/>
          <w:sz w:val="24"/>
          <w:szCs w:val="24"/>
        </w:rPr>
        <w:t xml:space="preserve"> </w:t>
      </w:r>
      <w:r w:rsidRPr="005A6B6B">
        <w:rPr>
          <w:rFonts w:ascii="Times New Roman" w:hAnsi="Times New Roman" w:cs="Times New Roman"/>
          <w:sz w:val="24"/>
          <w:szCs w:val="24"/>
        </w:rPr>
        <w:t xml:space="preserve"> школах приняли участие 100% обучающихся. </w:t>
      </w:r>
    </w:p>
    <w:p w14:paraId="6634B2E4" w14:textId="77777777" w:rsidR="00D34D2F" w:rsidRPr="005A6B6B" w:rsidRDefault="00D34D2F" w:rsidP="00D34D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64"/>
        <w:gridCol w:w="3030"/>
        <w:gridCol w:w="4292"/>
        <w:gridCol w:w="2335"/>
      </w:tblGrid>
      <w:tr w:rsidR="00DE3E11" w14:paraId="1DDF5312" w14:textId="77777777" w:rsidTr="00095475">
        <w:tc>
          <w:tcPr>
            <w:tcW w:w="964" w:type="dxa"/>
          </w:tcPr>
          <w:p w14:paraId="0EBFC91F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№ заданий</w:t>
            </w:r>
          </w:p>
        </w:tc>
        <w:tc>
          <w:tcPr>
            <w:tcW w:w="3030" w:type="dxa"/>
          </w:tcPr>
          <w:p w14:paraId="6E935A23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4292" w:type="dxa"/>
          </w:tcPr>
          <w:p w14:paraId="25F5F38B" w14:textId="77777777" w:rsidR="00DE3E11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Уровень сложности</w:t>
            </w:r>
            <w:r>
              <w:rPr>
                <w:rFonts w:ascii="Times New Roman" w:hAnsi="Times New Roman" w:cs="Times New Roman"/>
              </w:rPr>
              <w:t xml:space="preserve"> /</w:t>
            </w:r>
          </w:p>
          <w:p w14:paraId="678CD4AA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заданий</w:t>
            </w:r>
          </w:p>
        </w:tc>
        <w:tc>
          <w:tcPr>
            <w:tcW w:w="2335" w:type="dxa"/>
          </w:tcPr>
          <w:p w14:paraId="20C76E4D" w14:textId="77777777" w:rsidR="00DE3E11" w:rsidRPr="00D62954" w:rsidRDefault="00DE3E11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Выводы</w:t>
            </w:r>
          </w:p>
        </w:tc>
      </w:tr>
      <w:tr w:rsidR="00DE3E11" w14:paraId="0793AA01" w14:textId="77777777" w:rsidTr="00095475">
        <w:tc>
          <w:tcPr>
            <w:tcW w:w="964" w:type="dxa"/>
          </w:tcPr>
          <w:p w14:paraId="1B829DE0" w14:textId="77777777" w:rsidR="00DE3E11" w:rsidRPr="00105DC4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0" w:type="dxa"/>
          </w:tcPr>
          <w:p w14:paraId="7CEF6706" w14:textId="77777777" w:rsidR="00DE3E11" w:rsidRPr="00105DC4" w:rsidRDefault="00DE3E1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4292" w:type="dxa"/>
          </w:tcPr>
          <w:p w14:paraId="07504A6B" w14:textId="77777777" w:rsidR="00DE3E11" w:rsidRPr="00EE301D" w:rsidRDefault="00DE3E11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2E439A74" w14:textId="77777777" w:rsidR="00DE3E11" w:rsidRPr="00EE301D" w:rsidRDefault="00DE3E11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8914BA" w14:textId="77777777" w:rsidR="00DE3E11" w:rsidRPr="00EE301D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традиционное правописное умение обучающихся правильно списывать осложненный пропусками орфограмм и </w:t>
            </w:r>
            <w:proofErr w:type="spellStart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>пунктограмм</w:t>
            </w:r>
            <w:proofErr w:type="spellEnd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текст, соблюдая при письме изученные орфографические и пунктуационные правила. Успешное выполнение задания предусматривает сформированный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      </w:r>
            <w:proofErr w:type="spellStart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коррективы)</w:t>
            </w:r>
          </w:p>
        </w:tc>
        <w:tc>
          <w:tcPr>
            <w:tcW w:w="2335" w:type="dxa"/>
          </w:tcPr>
          <w:p w14:paraId="0FED1371" w14:textId="77777777" w:rsidR="006D7A01" w:rsidRDefault="006D7A01" w:rsidP="00D34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Критерии: пунктуация, правильность списывания и</w:t>
            </w:r>
          </w:p>
          <w:p w14:paraId="150F90DF" w14:textId="50644FB1" w:rsidR="006D7A01" w:rsidRDefault="006D7A01" w:rsidP="00D34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Соблюдение </w:t>
            </w:r>
            <w:r w:rsidR="00F9098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EE301D" w:rsidRPr="00EE301D">
              <w:rPr>
                <w:rFonts w:ascii="Times New Roman" w:hAnsi="Times New Roman" w:cs="Times New Roman"/>
                <w:b/>
                <w:sz w:val="20"/>
                <w:szCs w:val="20"/>
              </w:rPr>
              <w:t>рфографически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="00EE301D" w:rsidRPr="00EE3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норм</w:t>
            </w:r>
          </w:p>
          <w:p w14:paraId="1135850B" w14:textId="77777777" w:rsidR="00EE301D" w:rsidRDefault="00EE301D" w:rsidP="00D34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(самый западающий критерий)</w:t>
            </w:r>
            <w:r w:rsidRPr="00EE301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D3DBC28" w14:textId="77777777" w:rsidR="006D7A01" w:rsidRPr="00EE301D" w:rsidRDefault="006D7A01" w:rsidP="00D34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Самый высокий процент выполнения по данному критерию:</w:t>
            </w:r>
          </w:p>
          <w:p w14:paraId="5468171B" w14:textId="77777777" w:rsidR="00DE3E11" w:rsidRPr="00EE301D" w:rsidRDefault="00EE301D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Болгарской СОШ №1 – 93%, Иске </w:t>
            </w:r>
            <w:proofErr w:type="spellStart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– 75%. </w:t>
            </w:r>
          </w:p>
          <w:p w14:paraId="384B5913" w14:textId="77777777" w:rsidR="00EE301D" w:rsidRPr="00EE301D" w:rsidRDefault="00EE301D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>В Кузнечихинской СОШ – 0%  в Трёхозёрской СОШ – 40% выполнения</w:t>
            </w:r>
          </w:p>
          <w:p w14:paraId="3DA507D1" w14:textId="77777777" w:rsidR="00DE3E11" w:rsidRPr="00EE301D" w:rsidRDefault="00DE3E1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РТ – 61%</w:t>
            </w:r>
          </w:p>
          <w:p w14:paraId="7F29B590" w14:textId="77777777" w:rsidR="00DE3E11" w:rsidRDefault="00DE3E1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>Район – 67%</w:t>
            </w:r>
          </w:p>
          <w:p w14:paraId="7E2750F1" w14:textId="77777777" w:rsidR="00EE301D" w:rsidRPr="00EE301D" w:rsidRDefault="00EE301D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922AA" w14:textId="77777777" w:rsidR="00DE3E11" w:rsidRPr="00EE301D" w:rsidRDefault="006D7A01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снова данного умения – начальная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школа!!!</w:t>
            </w:r>
          </w:p>
        </w:tc>
      </w:tr>
      <w:tr w:rsidR="00EE301D" w14:paraId="17DF98C7" w14:textId="77777777" w:rsidTr="00095475">
        <w:tc>
          <w:tcPr>
            <w:tcW w:w="964" w:type="dxa"/>
          </w:tcPr>
          <w:p w14:paraId="46ED9E76" w14:textId="77777777" w:rsidR="00EE301D" w:rsidRPr="00105DC4" w:rsidRDefault="00EE301D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30" w:type="dxa"/>
          </w:tcPr>
          <w:p w14:paraId="24E4F441" w14:textId="77777777" w:rsidR="00EE301D" w:rsidRPr="00105DC4" w:rsidRDefault="00EE301D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4292" w:type="dxa"/>
          </w:tcPr>
          <w:p w14:paraId="7E7B1DDA" w14:textId="77777777" w:rsidR="00EE301D" w:rsidRPr="00EE301D" w:rsidRDefault="00EE301D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543535E5" w14:textId="77777777" w:rsidR="006D7A01" w:rsidRDefault="006D7A01" w:rsidP="006D7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владения обучающимися базовыми проводить</w:t>
            </w:r>
          </w:p>
          <w:p w14:paraId="18617C38" w14:textId="77777777" w:rsidR="006D7A01" w:rsidRDefault="00EE301D" w:rsidP="006D7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7A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фонетический анализ слова; </w:t>
            </w:r>
          </w:p>
          <w:p w14:paraId="6EE724A4" w14:textId="77777777" w:rsidR="006D7A01" w:rsidRDefault="006D7A01" w:rsidP="006D7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-морфемный анализ,</w:t>
            </w:r>
          </w:p>
          <w:p w14:paraId="34759F8A" w14:textId="77777777" w:rsidR="006D7A01" w:rsidRDefault="006D7A01" w:rsidP="006D7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морфологические признаки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(морфологический анализ)</w:t>
            </w:r>
          </w:p>
          <w:p w14:paraId="1F7643A2" w14:textId="77777777" w:rsidR="00EE301D" w:rsidRPr="00EE301D" w:rsidRDefault="006D7A01" w:rsidP="006D7A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-определять 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синтаксическую 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 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части речи; </w:t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sym w:font="Symbol" w:char="F0FC"/>
            </w:r>
            <w:r w:rsidR="00EE301D" w:rsidRPr="00EE301D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различные виды предложений с точки зрения их структурной и смысловой организации, функциональной предназначенности. </w:t>
            </w:r>
          </w:p>
        </w:tc>
        <w:tc>
          <w:tcPr>
            <w:tcW w:w="2335" w:type="dxa"/>
          </w:tcPr>
          <w:p w14:paraId="170D50CE" w14:textId="77777777" w:rsidR="00EE301D" w:rsidRDefault="006D7A01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A01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 – фонетический анализ слова - преобразовывать информацию, используя транскрипцию при фонетическом разборе слова, схему структуры слова)</w:t>
            </w:r>
          </w:p>
          <w:p w14:paraId="74E1B617" w14:textId="77777777" w:rsidR="006D7A01" w:rsidRDefault="006D7A01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району – 47%  РТ- 68%</w:t>
            </w:r>
          </w:p>
          <w:p w14:paraId="12138698" w14:textId="77777777" w:rsidR="006D7A01" w:rsidRDefault="006D7A01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Трёхозёрской и Кимовской СОШ % выполнения фонетического разбора -25% и 20% соответс</w:t>
            </w:r>
            <w:r w:rsidR="00595D0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</w:t>
            </w:r>
            <w:r w:rsidR="00595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1F40F9" w14:textId="77777777" w:rsidR="00595D08" w:rsidRDefault="00595D08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морфологическом анализе слов % выполнения в Бураковской СОШ -8%, Трёхозёрской – 12%</w:t>
            </w:r>
          </w:p>
          <w:p w14:paraId="540C5C6F" w14:textId="77777777" w:rsidR="00595D08" w:rsidRDefault="00595D08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2EF34" w14:textId="77777777" w:rsidR="006D7A01" w:rsidRPr="006D7A01" w:rsidRDefault="006D7A01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86E" w14:paraId="47327833" w14:textId="77777777" w:rsidTr="00095475">
        <w:tc>
          <w:tcPr>
            <w:tcW w:w="964" w:type="dxa"/>
          </w:tcPr>
          <w:p w14:paraId="77F4B992" w14:textId="77777777" w:rsidR="00E0786E" w:rsidRPr="00105DC4" w:rsidRDefault="00E0786E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30" w:type="dxa"/>
          </w:tcPr>
          <w:p w14:paraId="0280077C" w14:textId="77777777" w:rsidR="00E0786E" w:rsidRPr="00105DC4" w:rsidRDefault="00E0786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      </w:r>
          </w:p>
        </w:tc>
        <w:tc>
          <w:tcPr>
            <w:tcW w:w="4292" w:type="dxa"/>
          </w:tcPr>
          <w:p w14:paraId="04ABD3D4" w14:textId="77777777" w:rsidR="00E0786E" w:rsidRPr="00E0786E" w:rsidRDefault="00E0786E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4EEA0CD6" w14:textId="77777777" w:rsidR="00E0786E" w:rsidRPr="00E0786E" w:rsidRDefault="00E0786E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проверку умения распознавать правильную орфоэпическую норму современного русского литературного языка, вместе с тем оно способствует проверке коммуникативного универсального учебного действия (владеть устной речью) – постановка ударения в предложенных словах</w:t>
            </w:r>
          </w:p>
        </w:tc>
        <w:tc>
          <w:tcPr>
            <w:tcW w:w="2335" w:type="dxa"/>
          </w:tcPr>
          <w:p w14:paraId="03FB4DA5" w14:textId="77777777" w:rsidR="00E0786E" w:rsidRPr="00E0786E" w:rsidRDefault="00E0786E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Район -81%</w:t>
            </w:r>
          </w:p>
          <w:p w14:paraId="5ADE6A50" w14:textId="77777777" w:rsidR="00E0786E" w:rsidRPr="00E0786E" w:rsidRDefault="00E0786E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 xml:space="preserve">РТ – 73% </w:t>
            </w:r>
          </w:p>
          <w:p w14:paraId="21A161D2" w14:textId="77777777" w:rsidR="00E0786E" w:rsidRPr="00E0786E" w:rsidRDefault="00E0786E" w:rsidP="00EE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 xml:space="preserve">При перепроверке работы было выявлено много исправлений ( практически в каждой работе). </w:t>
            </w:r>
          </w:p>
        </w:tc>
      </w:tr>
      <w:tr w:rsidR="00E0786E" w14:paraId="10895B29" w14:textId="77777777" w:rsidTr="00095475">
        <w:tc>
          <w:tcPr>
            <w:tcW w:w="964" w:type="dxa"/>
          </w:tcPr>
          <w:p w14:paraId="763A1E3B" w14:textId="77777777" w:rsidR="00E0786E" w:rsidRPr="00105DC4" w:rsidRDefault="00E0786E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0" w:type="dxa"/>
          </w:tcPr>
          <w:p w14:paraId="2EA6B83E" w14:textId="77777777" w:rsidR="00E0786E" w:rsidRPr="00105DC4" w:rsidRDefault="00E0786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4292" w:type="dxa"/>
          </w:tcPr>
          <w:p w14:paraId="4CF6F146" w14:textId="77777777" w:rsidR="00E0786E" w:rsidRPr="00E0786E" w:rsidRDefault="00E0786E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3892E099" w14:textId="77777777" w:rsidR="00E0786E" w:rsidRPr="00E0786E" w:rsidRDefault="00E0786E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проверяется предметное учебно-языковое умение опознавать самостоятельные части речи и их формы, служебные части речи в указанном предложении, определять отсутствующие в указанном предложении изученные части речи; познавательные (осуществлять классификацию) универсальные учебные действия.</w:t>
            </w:r>
          </w:p>
        </w:tc>
        <w:tc>
          <w:tcPr>
            <w:tcW w:w="2335" w:type="dxa"/>
          </w:tcPr>
          <w:p w14:paraId="75BF2312" w14:textId="77777777" w:rsidR="00E0786E" w:rsidRPr="00E0786E" w:rsidRDefault="00E0786E" w:rsidP="00E07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% выполнения критерия, где нужно указать части речи ( по району – 86%, РТ -79), но критерий, где нужно вспомнить и указать отсутствующие части речи меньше - 67%</w:t>
            </w:r>
          </w:p>
          <w:p w14:paraId="40B17368" w14:textId="77777777" w:rsidR="00E0786E" w:rsidRPr="00E0786E" w:rsidRDefault="00E0786E" w:rsidP="00E07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 xml:space="preserve">Например, в Иске </w:t>
            </w:r>
            <w:proofErr w:type="spellStart"/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E0786E">
              <w:rPr>
                <w:rFonts w:ascii="Times New Roman" w:hAnsi="Times New Roman" w:cs="Times New Roman"/>
                <w:sz w:val="20"/>
                <w:szCs w:val="20"/>
              </w:rPr>
              <w:t xml:space="preserve"> СОШ 1 критерий – 100%, второй – 33%</w:t>
            </w:r>
          </w:p>
          <w:p w14:paraId="72A53F02" w14:textId="77777777" w:rsidR="00E0786E" w:rsidRPr="00E0786E" w:rsidRDefault="00E0786E" w:rsidP="00E07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В Кузнечихинской  66% и 0%</w:t>
            </w:r>
          </w:p>
          <w:p w14:paraId="486F34F3" w14:textId="77777777" w:rsidR="00E0786E" w:rsidRPr="00E0786E" w:rsidRDefault="00E0786E" w:rsidP="00E07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В никольской и Болгарской СОШ №1 – 96% и 65%</w:t>
            </w:r>
          </w:p>
          <w:p w14:paraId="6D4F269E" w14:textId="77777777" w:rsidR="00E0786E" w:rsidRPr="00E0786E" w:rsidRDefault="00E0786E" w:rsidP="00E07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86E">
              <w:rPr>
                <w:rFonts w:ascii="Times New Roman" w:hAnsi="Times New Roman" w:cs="Times New Roman"/>
                <w:sz w:val="20"/>
                <w:szCs w:val="20"/>
              </w:rPr>
              <w:t>Проблема может  быть и  в том, что  дети не могут дочитать задания или не осознать, что нужно делать.</w:t>
            </w:r>
          </w:p>
        </w:tc>
      </w:tr>
      <w:tr w:rsidR="00E0786E" w14:paraId="75BC54CE" w14:textId="77777777" w:rsidTr="00095475">
        <w:tc>
          <w:tcPr>
            <w:tcW w:w="964" w:type="dxa"/>
          </w:tcPr>
          <w:p w14:paraId="007AECC5" w14:textId="77777777" w:rsidR="00E0786E" w:rsidRPr="00105DC4" w:rsidRDefault="0003149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0" w:type="dxa"/>
          </w:tcPr>
          <w:p w14:paraId="06D9EFE0" w14:textId="77777777" w:rsidR="00E0786E" w:rsidRPr="00105DC4" w:rsidRDefault="0003149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видов речевой деятельности (чтения, письма), обеспечивающих эффективное овладение </w:t>
            </w: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292" w:type="dxa"/>
          </w:tcPr>
          <w:p w14:paraId="71D42197" w14:textId="77777777" w:rsidR="0003149C" w:rsidRPr="0003149C" w:rsidRDefault="0003149C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49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14:paraId="7219928E" w14:textId="77777777" w:rsidR="00E0786E" w:rsidRPr="0003149C" w:rsidRDefault="0003149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49C">
              <w:rPr>
                <w:rFonts w:ascii="Times New Roman" w:hAnsi="Times New Roman" w:cs="Times New Roman"/>
                <w:sz w:val="20"/>
                <w:szCs w:val="20"/>
              </w:rPr>
              <w:t xml:space="preserve">Выбрать предложение с прямой речью. </w:t>
            </w:r>
            <w:r w:rsidR="00E0786E" w:rsidRPr="0003149C">
              <w:rPr>
                <w:rFonts w:ascii="Times New Roman" w:hAnsi="Times New Roman" w:cs="Times New Roman"/>
                <w:sz w:val="20"/>
                <w:szCs w:val="20"/>
              </w:rPr>
              <w:t>Расстав</w:t>
            </w:r>
            <w:r w:rsidRPr="0003149C">
              <w:rPr>
                <w:rFonts w:ascii="Times New Roman" w:hAnsi="Times New Roman" w:cs="Times New Roman"/>
                <w:sz w:val="20"/>
                <w:szCs w:val="20"/>
              </w:rPr>
              <w:t>ить</w:t>
            </w:r>
            <w:r w:rsidR="00E0786E" w:rsidRPr="0003149C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необходимые знаки препинания. Состав</w:t>
            </w:r>
            <w:r w:rsidRPr="0003149C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  <w:r w:rsidR="00E0786E" w:rsidRPr="0003149C">
              <w:rPr>
                <w:rFonts w:ascii="Times New Roman" w:hAnsi="Times New Roman" w:cs="Times New Roman"/>
                <w:sz w:val="20"/>
                <w:szCs w:val="20"/>
              </w:rPr>
              <w:t>схему предложения</w:t>
            </w:r>
          </w:p>
          <w:p w14:paraId="5A183B02" w14:textId="77777777" w:rsidR="0003149C" w:rsidRPr="0003149C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4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 выбор</w:t>
            </w:r>
          </w:p>
          <w:p w14:paraId="6E9CAB71" w14:textId="77777777" w:rsidR="0003149C" w:rsidRPr="0003149C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49C">
              <w:rPr>
                <w:rFonts w:ascii="Times New Roman" w:hAnsi="Times New Roman" w:cs="Times New Roman"/>
                <w:sz w:val="20"/>
                <w:szCs w:val="20"/>
              </w:rPr>
              <w:t>написания − с помощью графической схемы</w:t>
            </w:r>
          </w:p>
          <w:p w14:paraId="0B6A0797" w14:textId="77777777" w:rsidR="0003149C" w:rsidRPr="00E0786E" w:rsidRDefault="0003149C" w:rsidP="000314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5" w:type="dxa"/>
          </w:tcPr>
          <w:p w14:paraId="7DB1D0F1" w14:textId="77777777" w:rsidR="00E0786E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Данное задание вызвало затруднений как в части постановки знаков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препинания, так в части составления схемы.</w:t>
            </w:r>
          </w:p>
          <w:p w14:paraId="29A9AA62" w14:textId="77777777" w:rsidR="0003149C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оба критерия у санаторной школы,  высокий % выполнения в Полянской СОШ и Никольской СОШ.</w:t>
            </w:r>
          </w:p>
          <w:p w14:paraId="6CFA3CC1" w14:textId="77777777" w:rsidR="0003149C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 в Кузнечихинской и Кимовской СОШ – 0% выполнения, низкий процент выполнения в БСОШ №1, Бураковской СОШ, Трёхозёрской школах</w:t>
            </w:r>
          </w:p>
          <w:p w14:paraId="56F99912" w14:textId="77777777" w:rsidR="0003149C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-51, РТ - 46</w:t>
            </w:r>
          </w:p>
          <w:p w14:paraId="4072232D" w14:textId="77777777" w:rsidR="0003149C" w:rsidRPr="00E0786E" w:rsidRDefault="0003149C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49C" w14:paraId="687E2CFC" w14:textId="77777777" w:rsidTr="00095475">
        <w:tc>
          <w:tcPr>
            <w:tcW w:w="964" w:type="dxa"/>
          </w:tcPr>
          <w:p w14:paraId="550E4C69" w14:textId="77777777" w:rsidR="0003149C" w:rsidRPr="00105DC4" w:rsidRDefault="0003149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030" w:type="dxa"/>
          </w:tcPr>
          <w:p w14:paraId="20962F70" w14:textId="77777777" w:rsidR="0003149C" w:rsidRPr="00105DC4" w:rsidRDefault="0003149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292" w:type="dxa"/>
          </w:tcPr>
          <w:p w14:paraId="3CA6A69E" w14:textId="77777777" w:rsidR="0003149C" w:rsidRDefault="0003149C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6052C773" w14:textId="77777777" w:rsidR="0003149C" w:rsidRDefault="0003149C" w:rsidP="00AE50DA">
            <w:r>
              <w:t>умение применять синтаксическое знание в практике правописания; пунктуационное умение соблюдать пунктуационные нормы в процессе письма; объяснять выбор написания</w:t>
            </w:r>
          </w:p>
          <w:p w14:paraId="62BA6EA0" w14:textId="77777777" w:rsidR="0003149C" w:rsidRDefault="0003149C" w:rsidP="00AE50DA">
            <w:r>
              <w:t>-Найти предложение и расставить знаки</w:t>
            </w:r>
          </w:p>
          <w:p w14:paraId="2532E6E3" w14:textId="77777777" w:rsidR="0003149C" w:rsidRDefault="0003149C" w:rsidP="00AE50DA">
            <w:r>
              <w:t>-Обосновать свой выбор</w:t>
            </w:r>
          </w:p>
          <w:p w14:paraId="2CD0687C" w14:textId="77777777" w:rsidR="004B4E7F" w:rsidRDefault="004B4E7F" w:rsidP="00AE50DA"/>
          <w:p w14:paraId="5245249A" w14:textId="77777777" w:rsidR="004B4E7F" w:rsidRPr="0003149C" w:rsidRDefault="004B4E7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Предложение с обращением!!!</w:t>
            </w:r>
          </w:p>
        </w:tc>
        <w:tc>
          <w:tcPr>
            <w:tcW w:w="2335" w:type="dxa"/>
          </w:tcPr>
          <w:p w14:paraId="419A13B1" w14:textId="77777777" w:rsidR="0003149C" w:rsidRDefault="004B4E7F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Оказалось найти предложение и расставить знаки препинание легче, чем обосновать выбор, всё потому, что это мало требуем на уроках.( объясни, обоснуй, докажи и т.д.)</w:t>
            </w:r>
          </w:p>
          <w:p w14:paraId="4EF24EC8" w14:textId="77777777" w:rsidR="004B4E7F" w:rsidRDefault="004B4E7F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выполнения в Кузнечихинской СОШ, когда предыдущее задание – 0%</w:t>
            </w:r>
          </w:p>
          <w:p w14:paraId="40C5348F" w14:textId="77777777" w:rsidR="004B4E7F" w:rsidRDefault="004B4E7F" w:rsidP="00031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Низкий % выполнения в Трёхозёрской, Бураковской Болгарской СОШ №1</w:t>
            </w:r>
          </w:p>
        </w:tc>
      </w:tr>
      <w:tr w:rsidR="004B4E7F" w14:paraId="6154206F" w14:textId="77777777" w:rsidTr="00095475">
        <w:tc>
          <w:tcPr>
            <w:tcW w:w="964" w:type="dxa"/>
          </w:tcPr>
          <w:p w14:paraId="4B90B3FC" w14:textId="77777777" w:rsidR="004B4E7F" w:rsidRPr="00105DC4" w:rsidRDefault="004B4E7F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30" w:type="dxa"/>
          </w:tcPr>
          <w:p w14:paraId="0955AEBB" w14:textId="77777777" w:rsidR="004B4E7F" w:rsidRPr="00105DC4" w:rsidRDefault="004B4E7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292" w:type="dxa"/>
          </w:tcPr>
          <w:p w14:paraId="371CE9CA" w14:textId="77777777" w:rsidR="004B4E7F" w:rsidRDefault="004B4E7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6B41CA83" w14:textId="77777777" w:rsidR="004B4E7F" w:rsidRDefault="004B4E7F" w:rsidP="004B4E7F">
            <w:r>
              <w:t>умение применять синтаксическое знание в практике правописания; пунктуационное умение соблюдать пунктуационные нормы в процессе письма; объяснять выбор написания</w:t>
            </w:r>
          </w:p>
          <w:p w14:paraId="56030584" w14:textId="77777777" w:rsidR="004B4E7F" w:rsidRDefault="004B4E7F" w:rsidP="004B4E7F">
            <w:r>
              <w:t>-Найти предложение и расставить знаки</w:t>
            </w:r>
          </w:p>
          <w:p w14:paraId="4CF77198" w14:textId="77777777" w:rsidR="004B4E7F" w:rsidRDefault="004B4E7F" w:rsidP="004B4E7F">
            <w:r>
              <w:t>-Обосновать свой выбор</w:t>
            </w:r>
          </w:p>
          <w:p w14:paraId="4BCDA97D" w14:textId="77777777" w:rsidR="004B4E7F" w:rsidRDefault="004B4E7F" w:rsidP="004B4E7F"/>
          <w:p w14:paraId="2BEBEF03" w14:textId="77777777" w:rsidR="004B4E7F" w:rsidRDefault="004B4E7F" w:rsidP="004B4E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Двусоставное предложение ( 2 грамматические основы)!!!</w:t>
            </w:r>
          </w:p>
        </w:tc>
        <w:tc>
          <w:tcPr>
            <w:tcW w:w="2335" w:type="dxa"/>
          </w:tcPr>
          <w:p w14:paraId="153D0E53" w14:textId="77777777" w:rsidR="004B4E7F" w:rsidRDefault="004B4E7F" w:rsidP="004B4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 же как и в предыдущем задании  при обосновании выбора больше допущено ошибок. То есть дети  интуитивно ставят запятую, а объяснить не могут. В Санаторной школе 100% - постановка знаков и 50% обоснование выбора</w:t>
            </w:r>
          </w:p>
          <w:p w14:paraId="625B3D86" w14:textId="77777777" w:rsidR="004B4E7F" w:rsidRDefault="00377EC7" w:rsidP="004B4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Трёхозёрской СОШ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Бураковкой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– низкие результаты по двум критериям.</w:t>
            </w:r>
          </w:p>
        </w:tc>
      </w:tr>
      <w:tr w:rsidR="002B0943" w14:paraId="10CAB511" w14:textId="77777777" w:rsidTr="00095475">
        <w:tc>
          <w:tcPr>
            <w:tcW w:w="964" w:type="dxa"/>
            <w:shd w:val="clear" w:color="auto" w:fill="FBE4D5" w:themeFill="accent2" w:themeFillTint="33"/>
          </w:tcPr>
          <w:p w14:paraId="736D2B98" w14:textId="77777777" w:rsidR="002B0943" w:rsidRPr="00105DC4" w:rsidRDefault="002B094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E6E4A" w14:textId="77777777" w:rsidR="002B0943" w:rsidRPr="00105DC4" w:rsidRDefault="002B094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1649E154" w14:textId="77777777" w:rsidR="002B0943" w:rsidRPr="00105DC4" w:rsidRDefault="002B094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</w:t>
            </w: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 при создании письменных высказываний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2B562231" w14:textId="77777777" w:rsidR="004619B1" w:rsidRPr="004619B1" w:rsidRDefault="004619B1" w:rsidP="00AE50DA">
            <w:pPr>
              <w:rPr>
                <w:b/>
              </w:rPr>
            </w:pPr>
            <w:r w:rsidRPr="004619B1">
              <w:rPr>
                <w:b/>
              </w:rPr>
              <w:lastRenderedPageBreak/>
              <w:t>Базовый уровень</w:t>
            </w:r>
          </w:p>
          <w:p w14:paraId="226A8101" w14:textId="77777777" w:rsidR="002B0943" w:rsidRDefault="004619B1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действия),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</w:t>
            </w:r>
            <w:r>
              <w:lastRenderedPageBreak/>
              <w:t>построения предложения и словоупотребления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6AE3B69D" w14:textId="77777777" w:rsidR="002B0943" w:rsidRDefault="004619B1" w:rsidP="004B4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48% справились с заданием и выделили основную мысль предложенного текста, в РТ – 54%</w:t>
            </w:r>
          </w:p>
          <w:p w14:paraId="3CE1882A" w14:textId="77777777" w:rsidR="004619B1" w:rsidRDefault="004619B1" w:rsidP="00461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тексте и выделять основную мысль  - один из видов развития читательской грамотности.</w:t>
            </w:r>
          </w:p>
          <w:p w14:paraId="33319916" w14:textId="77777777" w:rsidR="004619B1" w:rsidRDefault="004619B1" w:rsidP="00137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Никольской СОШ – 15%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выполнения,в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Болгар</w:t>
            </w:r>
            <w:r w:rsidR="001375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137562">
              <w:rPr>
                <w:rFonts w:ascii="Times New Roman" w:hAnsi="Times New Roman" w:cs="Times New Roman"/>
                <w:sz w:val="20"/>
                <w:szCs w:val="20"/>
              </w:rPr>
              <w:t xml:space="preserve">й СОШ №2, Кадетской школе, </w:t>
            </w:r>
            <w:r w:rsidR="001375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новской и Бураковской школах % выполнения </w:t>
            </w:r>
            <w:r w:rsidR="00137562">
              <w:rPr>
                <w:rFonts w:ascii="Times New Roman" w:hAnsi="Times New Roman" w:cs="Times New Roman"/>
                <w:sz w:val="20"/>
                <w:szCs w:val="20"/>
              </w:rPr>
              <w:t>от 31до 36%. Данное умение – одно из основополагающих при анализе текста.</w:t>
            </w:r>
          </w:p>
        </w:tc>
      </w:tr>
      <w:tr w:rsidR="00137562" w14:paraId="0AD48614" w14:textId="77777777" w:rsidTr="00095475">
        <w:tc>
          <w:tcPr>
            <w:tcW w:w="964" w:type="dxa"/>
            <w:shd w:val="clear" w:color="auto" w:fill="FBE4D5" w:themeFill="accent2" w:themeFillTint="33"/>
          </w:tcPr>
          <w:p w14:paraId="4B90F902" w14:textId="77777777" w:rsidR="00137562" w:rsidRPr="00105DC4" w:rsidRDefault="0013756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13ADA589" w14:textId="77777777" w:rsidR="00137562" w:rsidRPr="00105DC4" w:rsidRDefault="00137562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07B42A27" w14:textId="77777777" w:rsidR="00137562" w:rsidRDefault="00137562" w:rsidP="00AE50DA">
            <w:pPr>
              <w:rPr>
                <w:b/>
              </w:rPr>
            </w:pPr>
            <w:r>
              <w:rPr>
                <w:b/>
              </w:rPr>
              <w:t>Базовый уровень</w:t>
            </w:r>
          </w:p>
          <w:p w14:paraId="25C1C22E" w14:textId="77777777" w:rsidR="00137562" w:rsidRDefault="00137562" w:rsidP="00AE50DA">
            <w:r>
              <w:t>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в письменной форме (правописные умения), соблюдая нормы построения предложения и словоупотребления</w:t>
            </w:r>
          </w:p>
          <w:p w14:paraId="15433867" w14:textId="77777777" w:rsidR="00137562" w:rsidRPr="004619B1" w:rsidRDefault="00137562" w:rsidP="00AE50DA">
            <w:pPr>
              <w:rPr>
                <w:b/>
              </w:rPr>
            </w:pPr>
            <w:r>
              <w:t>Искать в тексте информацию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4ED78B27" w14:textId="77777777" w:rsidR="00137562" w:rsidRDefault="00137562" w:rsidP="00137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тексте необходимо было найти информацию – данное задание так же направлено на развитие читательской грамотности.</w:t>
            </w:r>
          </w:p>
          <w:p w14:paraId="3E0238CD" w14:textId="77777777" w:rsidR="00137562" w:rsidRDefault="00137562" w:rsidP="00137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выполнения район и РТ – 56%</w:t>
            </w:r>
          </w:p>
          <w:p w14:paraId="7649DDF2" w14:textId="77777777" w:rsidR="00137562" w:rsidRDefault="00137562" w:rsidP="00137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 выполнения в Кузнечихинской ООШ, 25% в Бураковской СОШ,</w:t>
            </w:r>
            <w:r w:rsidR="00D21007">
              <w:rPr>
                <w:rFonts w:ascii="Times New Roman" w:hAnsi="Times New Roman" w:cs="Times New Roman"/>
                <w:sz w:val="20"/>
                <w:szCs w:val="20"/>
              </w:rPr>
              <w:t xml:space="preserve"> в кадетской -38%, в Антоновской – 35%</w:t>
            </w:r>
          </w:p>
        </w:tc>
      </w:tr>
      <w:tr w:rsidR="00D21007" w14:paraId="2E32287E" w14:textId="77777777" w:rsidTr="00095475">
        <w:tc>
          <w:tcPr>
            <w:tcW w:w="964" w:type="dxa"/>
            <w:shd w:val="clear" w:color="auto" w:fill="FFFFFF" w:themeFill="background1"/>
          </w:tcPr>
          <w:p w14:paraId="162855CE" w14:textId="77777777" w:rsidR="00D21007" w:rsidRPr="00105DC4" w:rsidRDefault="00D2100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30" w:type="dxa"/>
            <w:shd w:val="clear" w:color="auto" w:fill="FFFFFF" w:themeFill="background1"/>
          </w:tcPr>
          <w:p w14:paraId="24707D94" w14:textId="77777777" w:rsidR="00D21007" w:rsidRPr="00105DC4" w:rsidRDefault="00D21007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4292" w:type="dxa"/>
            <w:shd w:val="clear" w:color="auto" w:fill="FFFFFF" w:themeFill="background1"/>
          </w:tcPr>
          <w:p w14:paraId="0A8E6405" w14:textId="77777777" w:rsidR="00F90213" w:rsidRPr="00F90213" w:rsidRDefault="00F90213" w:rsidP="00AE50DA">
            <w:pPr>
              <w:rPr>
                <w:b/>
              </w:rPr>
            </w:pPr>
            <w:r w:rsidRPr="00F90213">
              <w:rPr>
                <w:b/>
              </w:rPr>
              <w:t>Базовый уровень</w:t>
            </w:r>
          </w:p>
          <w:p w14:paraId="139FD1B6" w14:textId="77777777" w:rsidR="00D21007" w:rsidRDefault="00F90213" w:rsidP="00AE50DA">
            <w:r>
              <w:t xml:space="preserve">предполагает ориентирование в содержании текста, понимание его целостного смысла, нахождение в тексте требуемой информации (познавательные универсальные учебные действия), проверку предметного коммуникативного умения опознавать </w:t>
            </w:r>
            <w:proofErr w:type="spellStart"/>
            <w:r>
              <w:t>функциональносмысловые</w:t>
            </w:r>
            <w:proofErr w:type="spellEnd"/>
            <w:r>
              <w:t xml:space="preserve"> типы речи, представленные в текст.</w:t>
            </w:r>
          </w:p>
          <w:p w14:paraId="753CE7F0" w14:textId="77777777" w:rsidR="00F90213" w:rsidRDefault="00F90213" w:rsidP="00AE50DA">
            <w:pPr>
              <w:rPr>
                <w:b/>
              </w:rPr>
            </w:pPr>
          </w:p>
        </w:tc>
        <w:tc>
          <w:tcPr>
            <w:tcW w:w="2335" w:type="dxa"/>
            <w:shd w:val="clear" w:color="auto" w:fill="FFFFFF" w:themeFill="background1"/>
          </w:tcPr>
          <w:p w14:paraId="3C9AE490" w14:textId="77777777" w:rsidR="00D21007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Больший процент выполнения в Сана торной, Полянской, Кузнечихинской и Кимовской школах</w:t>
            </w:r>
          </w:p>
          <w:p w14:paraId="1D3F4441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– 60%</w:t>
            </w:r>
          </w:p>
          <w:p w14:paraId="1F2A2039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 -53%</w:t>
            </w:r>
          </w:p>
          <w:p w14:paraId="2E22DD6F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5C40B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E8FDF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213" w14:paraId="2AA84CAA" w14:textId="77777777" w:rsidTr="00095475">
        <w:tc>
          <w:tcPr>
            <w:tcW w:w="964" w:type="dxa"/>
            <w:shd w:val="clear" w:color="auto" w:fill="FFFFFF" w:themeFill="background1"/>
          </w:tcPr>
          <w:p w14:paraId="55483261" w14:textId="77777777" w:rsidR="00F90213" w:rsidRPr="00105DC4" w:rsidRDefault="00F9021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30" w:type="dxa"/>
            <w:shd w:val="clear" w:color="auto" w:fill="FFFFFF" w:themeFill="background1"/>
          </w:tcPr>
          <w:p w14:paraId="4DC18D74" w14:textId="77777777" w:rsidR="00F90213" w:rsidRPr="00105DC4" w:rsidRDefault="00F9021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</w:t>
            </w:r>
            <w:proofErr w:type="spellStart"/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коммуникативноэстетических</w:t>
            </w:r>
            <w:proofErr w:type="spellEnd"/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4292" w:type="dxa"/>
            <w:shd w:val="clear" w:color="auto" w:fill="FFFFFF" w:themeFill="background1"/>
          </w:tcPr>
          <w:p w14:paraId="155C694B" w14:textId="77777777" w:rsidR="00F90213" w:rsidRDefault="00F90213" w:rsidP="00F90213">
            <w:pPr>
              <w:rPr>
                <w:b/>
              </w:rPr>
            </w:pPr>
            <w:r>
              <w:rPr>
                <w:b/>
              </w:rPr>
              <w:t>Базовый уровень</w:t>
            </w:r>
          </w:p>
          <w:p w14:paraId="15402708" w14:textId="77777777" w:rsidR="00F90213" w:rsidRPr="00F90213" w:rsidRDefault="00F90213" w:rsidP="00F90213">
            <w:pPr>
              <w:rPr>
                <w:b/>
              </w:rPr>
            </w:pPr>
            <w:r>
              <w:t>выявляет уровень предметного учебно-языкового опознавательного умения обучающихся распознавать конкретное слово по его лексическому значению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      </w:r>
          </w:p>
        </w:tc>
        <w:tc>
          <w:tcPr>
            <w:tcW w:w="2335" w:type="dxa"/>
            <w:shd w:val="clear" w:color="auto" w:fill="FFFFFF" w:themeFill="background1"/>
          </w:tcPr>
          <w:p w14:paraId="59262E01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 выполнения в Санаторной школе ( при выполнении других заданий не менее 50%!</w:t>
            </w:r>
          </w:p>
          <w:p w14:paraId="28BFBCDF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выполнения в кадетской и Кузнечихинской школах.</w:t>
            </w:r>
          </w:p>
          <w:p w14:paraId="5EBD8F0D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– 70%</w:t>
            </w:r>
          </w:p>
          <w:p w14:paraId="2925CFF9" w14:textId="77777777" w:rsidR="00F90213" w:rsidRDefault="00F90213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 – 73%</w:t>
            </w:r>
          </w:p>
        </w:tc>
      </w:tr>
      <w:tr w:rsidR="00F90213" w14:paraId="36AAFB02" w14:textId="77777777" w:rsidTr="00095475">
        <w:tc>
          <w:tcPr>
            <w:tcW w:w="964" w:type="dxa"/>
            <w:shd w:val="clear" w:color="auto" w:fill="FFFFFF" w:themeFill="background1"/>
          </w:tcPr>
          <w:p w14:paraId="1591DAFF" w14:textId="77777777" w:rsidR="00F90213" w:rsidRPr="00105DC4" w:rsidRDefault="00F9021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30" w:type="dxa"/>
            <w:shd w:val="clear" w:color="auto" w:fill="FFFFFF" w:themeFill="background1"/>
          </w:tcPr>
          <w:p w14:paraId="178B15D2" w14:textId="77777777" w:rsidR="00F90213" w:rsidRPr="00105DC4" w:rsidRDefault="00F9021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</w:t>
            </w:r>
            <w:proofErr w:type="spellStart"/>
            <w:r w:rsidRPr="00105DC4">
              <w:rPr>
                <w:rFonts w:ascii="Times New Roman" w:hAnsi="Times New Roman" w:cs="Times New Roman"/>
                <w:sz w:val="20"/>
                <w:szCs w:val="20"/>
              </w:rPr>
              <w:t>коммуникативноэстетических</w:t>
            </w:r>
            <w:proofErr w:type="spellEnd"/>
            <w:r w:rsidRPr="00105DC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4292" w:type="dxa"/>
            <w:shd w:val="clear" w:color="auto" w:fill="FFFFFF" w:themeFill="background1"/>
          </w:tcPr>
          <w:p w14:paraId="4DD0E112" w14:textId="77777777" w:rsidR="00F90213" w:rsidRPr="00F90213" w:rsidRDefault="00F90213" w:rsidP="00F90213">
            <w:pPr>
              <w:rPr>
                <w:b/>
              </w:rPr>
            </w:pPr>
            <w:r w:rsidRPr="00F90213">
              <w:rPr>
                <w:b/>
              </w:rPr>
              <w:t>Базовый уровень</w:t>
            </w:r>
          </w:p>
          <w:p w14:paraId="615749D3" w14:textId="77777777" w:rsidR="00F90213" w:rsidRDefault="00F90213" w:rsidP="00F90213">
            <w:r>
              <w:t>проверяется предметное учебно-языковое умение находить к слову антоним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      </w:r>
          </w:p>
          <w:p w14:paraId="6CB81F22" w14:textId="77777777" w:rsidR="00F90213" w:rsidRDefault="00F90213" w:rsidP="00F90213">
            <w:pPr>
              <w:rPr>
                <w:b/>
              </w:rPr>
            </w:pPr>
            <w:r>
              <w:t>Подбор антонима</w:t>
            </w:r>
          </w:p>
        </w:tc>
        <w:tc>
          <w:tcPr>
            <w:tcW w:w="2335" w:type="dxa"/>
            <w:shd w:val="clear" w:color="auto" w:fill="FFFFFF" w:themeFill="background1"/>
          </w:tcPr>
          <w:p w14:paraId="6E8F4260" w14:textId="77777777" w:rsidR="00F90213" w:rsidRDefault="00095475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– 86%</w:t>
            </w:r>
          </w:p>
          <w:p w14:paraId="08F253CA" w14:textId="77777777" w:rsidR="00095475" w:rsidRDefault="00095475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РТ – 87%</w:t>
            </w:r>
          </w:p>
          <w:p w14:paraId="53852A0C" w14:textId="77777777" w:rsidR="00095475" w:rsidRDefault="00095475" w:rsidP="00F90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100% выполнения Полянская,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школы</w:t>
            </w:r>
          </w:p>
        </w:tc>
      </w:tr>
    </w:tbl>
    <w:p w14:paraId="586C3DBD" w14:textId="77777777" w:rsidR="00B4648B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Оценку «5» получили  в районе </w:t>
      </w:r>
      <w:r w:rsidR="00095475">
        <w:rPr>
          <w:rFonts w:ascii="Times New Roman" w:hAnsi="Times New Roman" w:cs="Times New Roman"/>
          <w:sz w:val="24"/>
          <w:szCs w:val="24"/>
        </w:rPr>
        <w:t>12</w:t>
      </w:r>
      <w:r w:rsidRPr="004717C2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095475">
        <w:rPr>
          <w:rFonts w:ascii="Times New Roman" w:hAnsi="Times New Roman" w:cs="Times New Roman"/>
          <w:sz w:val="24"/>
          <w:szCs w:val="24"/>
        </w:rPr>
        <w:t>14</w:t>
      </w:r>
      <w:r w:rsidRPr="004717C2">
        <w:rPr>
          <w:rFonts w:ascii="Times New Roman" w:hAnsi="Times New Roman" w:cs="Times New Roman"/>
          <w:sz w:val="24"/>
          <w:szCs w:val="24"/>
        </w:rPr>
        <w:t>%</w:t>
      </w:r>
    </w:p>
    <w:p w14:paraId="4B895679" w14:textId="77777777" w:rsidR="00095475" w:rsidRPr="004717C2" w:rsidRDefault="00095475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Успеваемость 100% ( без двоек) </w:t>
      </w:r>
    </w:p>
    <w:p w14:paraId="6EC73F7D" w14:textId="77777777"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>Качество 100% в Антоновской, Бураковской, Кимовской школах</w:t>
      </w:r>
    </w:p>
    <w:p w14:paraId="6CDB8EF3" w14:textId="77777777" w:rsidR="00095475" w:rsidRDefault="00B4648B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Без двоек справились с работой </w:t>
      </w:r>
      <w:r w:rsidR="00095475">
        <w:rPr>
          <w:rFonts w:ascii="Times New Roman" w:hAnsi="Times New Roman" w:cs="Times New Roman"/>
          <w:sz w:val="24"/>
          <w:szCs w:val="24"/>
        </w:rPr>
        <w:t xml:space="preserve">Санаторная, </w:t>
      </w:r>
      <w:r w:rsidRPr="004717C2">
        <w:rPr>
          <w:rFonts w:ascii="Times New Roman" w:hAnsi="Times New Roman" w:cs="Times New Roman"/>
          <w:sz w:val="24"/>
          <w:szCs w:val="24"/>
        </w:rPr>
        <w:t xml:space="preserve">Полянская Никольская, </w:t>
      </w:r>
      <w:r w:rsidR="00095475">
        <w:rPr>
          <w:rFonts w:ascii="Times New Roman" w:hAnsi="Times New Roman" w:cs="Times New Roman"/>
          <w:sz w:val="24"/>
          <w:szCs w:val="24"/>
        </w:rPr>
        <w:t xml:space="preserve">Кадетская, </w:t>
      </w:r>
      <w:proofErr w:type="spellStart"/>
      <w:r w:rsidR="00095475">
        <w:rPr>
          <w:rFonts w:ascii="Times New Roman" w:hAnsi="Times New Roman" w:cs="Times New Roman"/>
          <w:sz w:val="24"/>
          <w:szCs w:val="24"/>
        </w:rPr>
        <w:t>Бураковская</w:t>
      </w:r>
      <w:proofErr w:type="spellEnd"/>
      <w:r w:rsidR="000954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5475">
        <w:rPr>
          <w:rFonts w:ascii="Times New Roman" w:hAnsi="Times New Roman" w:cs="Times New Roman"/>
          <w:sz w:val="24"/>
          <w:szCs w:val="24"/>
        </w:rPr>
        <w:t>Кузнечихинская</w:t>
      </w:r>
      <w:proofErr w:type="spellEnd"/>
      <w:r w:rsidR="00095475"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 w:rsidR="00095475">
        <w:rPr>
          <w:rFonts w:ascii="Times New Roman" w:hAnsi="Times New Roman" w:cs="Times New Roman"/>
          <w:sz w:val="24"/>
          <w:szCs w:val="24"/>
        </w:rPr>
        <w:t>Кимовская</w:t>
      </w:r>
      <w:proofErr w:type="spellEnd"/>
      <w:r w:rsidR="00095475">
        <w:rPr>
          <w:rFonts w:ascii="Times New Roman" w:hAnsi="Times New Roman" w:cs="Times New Roman"/>
          <w:sz w:val="24"/>
          <w:szCs w:val="24"/>
        </w:rPr>
        <w:t>, Иске Рязяпская.</w:t>
      </w:r>
    </w:p>
    <w:p w14:paraId="3E07F9E3" w14:textId="77777777" w:rsidR="00095475" w:rsidRDefault="00095475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району 78% учащихся подтвердили текущую отметку и 15% её понизили. Так в Болгарской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№1, №2, кадетской школе – 77% подтверждения, в Антоновской – 42%, в Трёхозёрской, - 62%, в Кузнечихинской – 0%</w:t>
      </w:r>
    </w:p>
    <w:p w14:paraId="530A4BCF" w14:textId="77777777" w:rsidR="00B4648B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высокий балл 45 не набрал ни один учащийся района</w:t>
      </w:r>
    </w:p>
    <w:p w14:paraId="4D0B35F1" w14:textId="77777777" w:rsidR="00126A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самого высокого и самого низкого балла по школам</w:t>
      </w:r>
    </w:p>
    <w:p w14:paraId="42212E0D" w14:textId="77777777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FB3E55" wp14:editId="099328B6">
            <wp:extent cx="6715125" cy="320040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DF077DA" w14:textId="77777777" w:rsidR="004717C2" w:rsidRDefault="004717C2" w:rsidP="00381752">
      <w:pPr>
        <w:rPr>
          <w:rFonts w:ascii="Times New Roman" w:hAnsi="Times New Roman" w:cs="Times New Roman"/>
        </w:rPr>
      </w:pPr>
    </w:p>
    <w:p w14:paraId="5D32927A" w14:textId="77777777" w:rsidR="00126AC2" w:rsidRDefault="00126AC2" w:rsidP="00381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Стабильный % выполнения в Полянской, Никольской школах. Необходимо отметить</w:t>
      </w:r>
      <w:r w:rsidR="00AA2C39">
        <w:rPr>
          <w:rFonts w:ascii="Times New Roman" w:hAnsi="Times New Roman" w:cs="Times New Roman"/>
        </w:rPr>
        <w:t xml:space="preserve"> высокий процент выполнения заданий, где необходимо выделить основную мысль текста и найти в тексте ответ на вопрос ( данные заданий направлены на развитие ЧГ) в Болгарской СОШ №1.</w:t>
      </w:r>
    </w:p>
    <w:p w14:paraId="782A3992" w14:textId="77777777" w:rsidR="004717C2" w:rsidRPr="00AA2C39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39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AA2C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6EF7B6C" w14:textId="77777777" w:rsidR="00AA2C39" w:rsidRPr="00AA2C39" w:rsidRDefault="00AA2C39" w:rsidP="00AA2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C39">
        <w:rPr>
          <w:rFonts w:ascii="Times New Roman" w:hAnsi="Times New Roman" w:cs="Times New Roman"/>
          <w:sz w:val="24"/>
          <w:szCs w:val="24"/>
        </w:rPr>
        <w:t xml:space="preserve">Проведение фонетического, морфологического и морфемного  анализа  слов; </w:t>
      </w:r>
    </w:p>
    <w:p w14:paraId="2C5E8892" w14:textId="77777777" w:rsidR="00AA2C39" w:rsidRPr="00AA2C39" w:rsidRDefault="00AA2C39" w:rsidP="00AA2C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C3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C39">
        <w:rPr>
          <w:rFonts w:ascii="Times New Roman" w:hAnsi="Times New Roman" w:cs="Times New Roman"/>
          <w:sz w:val="24"/>
          <w:szCs w:val="24"/>
        </w:rPr>
        <w:t>Умение видеть в предложение основу и вставные конструкции, ставить знаки препинания и, самое главное, аргументировать свой выбор.</w:t>
      </w:r>
    </w:p>
    <w:p w14:paraId="41AA1491" w14:textId="77777777" w:rsidR="00AA2C39" w:rsidRPr="00AA2C39" w:rsidRDefault="00AA2C39" w:rsidP="00AA2C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C3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C39">
        <w:rPr>
          <w:rFonts w:ascii="Times New Roman" w:hAnsi="Times New Roman" w:cs="Times New Roman"/>
          <w:sz w:val="24"/>
          <w:szCs w:val="24"/>
        </w:rPr>
        <w:t>Анализ текста и выделение его основной мысли.</w:t>
      </w:r>
      <w:bookmarkStart w:id="0" w:name="_GoBack"/>
      <w:bookmarkEnd w:id="0"/>
    </w:p>
    <w:p w14:paraId="34E3DC1D" w14:textId="77777777"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24800B6B" w14:textId="77777777" w:rsidR="004A2BE3" w:rsidRPr="00105DC4" w:rsidRDefault="00A873EB" w:rsidP="00A873EB">
      <w:pPr>
        <w:spacing w:after="0"/>
        <w:jc w:val="both"/>
        <w:rPr>
          <w:rFonts w:ascii="Times New Roman" w:hAnsi="Times New Roman" w:cs="Times New Roman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AA2C39" w:rsidRPr="00105DC4">
        <w:rPr>
          <w:rFonts w:ascii="Times New Roman" w:hAnsi="Times New Roman" w:cs="Times New Roman"/>
          <w:sz w:val="24"/>
          <w:szCs w:val="24"/>
        </w:rPr>
        <w:t>не достаточную системную работу по развитию читательской грамотности,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анализ слов и предложений, практической работы </w:t>
      </w:r>
      <w:commentRangeStart w:id="1"/>
      <w:r w:rsidR="004A2BE3" w:rsidRPr="00105DC4">
        <w:rPr>
          <w:rFonts w:ascii="Times New Roman" w:hAnsi="Times New Roman" w:cs="Times New Roman"/>
          <w:sz w:val="24"/>
          <w:szCs w:val="24"/>
        </w:rPr>
        <w:t>по</w:t>
      </w:r>
      <w:commentRangeEnd w:id="1"/>
      <w:r w:rsidR="004A2BE3" w:rsidRPr="00105DC4">
        <w:rPr>
          <w:rStyle w:val="a6"/>
          <w:rFonts w:ascii="Times New Roman" w:hAnsi="Times New Roman" w:cs="Times New Roman"/>
        </w:rPr>
        <w:commentReference w:id="1"/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  </w:t>
      </w:r>
      <w:r w:rsidR="004A2BE3" w:rsidRPr="00105DC4">
        <w:rPr>
          <w:rFonts w:ascii="Times New Roman" w:hAnsi="Times New Roman" w:cs="Times New Roman"/>
        </w:rPr>
        <w:t>владению основными нормами литературного языка (орфоэпическими)</w:t>
      </w:r>
    </w:p>
    <w:p w14:paraId="6830E2B7" w14:textId="77777777" w:rsidR="004A2BE3" w:rsidRPr="00105DC4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DC4">
        <w:rPr>
          <w:rFonts w:ascii="Times New Roman" w:hAnsi="Times New Roman" w:cs="Times New Roman"/>
          <w:sz w:val="24"/>
          <w:szCs w:val="24"/>
        </w:rPr>
        <w:t xml:space="preserve">Западание данных умений говорит </w:t>
      </w:r>
      <w:proofErr w:type="gramStart"/>
      <w:r w:rsidRPr="00105DC4">
        <w:rPr>
          <w:rFonts w:ascii="Times New Roman" w:hAnsi="Times New Roman" w:cs="Times New Roman"/>
          <w:sz w:val="24"/>
          <w:szCs w:val="24"/>
        </w:rPr>
        <w:t xml:space="preserve">о </w:t>
      </w:r>
      <w:r w:rsidR="0053196A" w:rsidRPr="00105DC4">
        <w:rPr>
          <w:rFonts w:ascii="Times New Roman" w:hAnsi="Times New Roman" w:cs="Times New Roman"/>
          <w:sz w:val="24"/>
          <w:szCs w:val="24"/>
        </w:rPr>
        <w:t xml:space="preserve"> недостаточным</w:t>
      </w:r>
      <w:proofErr w:type="gramEnd"/>
      <w:r w:rsidR="0053196A" w:rsidRPr="00105DC4">
        <w:rPr>
          <w:rFonts w:ascii="Times New Roman" w:hAnsi="Times New Roman" w:cs="Times New Roman"/>
          <w:sz w:val="24"/>
          <w:szCs w:val="24"/>
        </w:rPr>
        <w:t xml:space="preserve"> уровне</w:t>
      </w:r>
      <w:r w:rsidRPr="00105DC4"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</w:t>
      </w:r>
      <w:r w:rsidR="004A2BE3" w:rsidRPr="00105DC4">
        <w:rPr>
          <w:rFonts w:ascii="Times New Roman" w:hAnsi="Times New Roman" w:cs="Times New Roman"/>
          <w:sz w:val="24"/>
          <w:szCs w:val="24"/>
        </w:rPr>
        <w:t xml:space="preserve"> развитию речи в </w:t>
      </w:r>
      <w:proofErr w:type="spellStart"/>
      <w:r w:rsidR="004A2BE3" w:rsidRPr="00105DC4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="004A2BE3" w:rsidRPr="00105DC4">
        <w:rPr>
          <w:rFonts w:ascii="Times New Roman" w:hAnsi="Times New Roman" w:cs="Times New Roman"/>
          <w:sz w:val="24"/>
          <w:szCs w:val="24"/>
        </w:rPr>
        <w:t xml:space="preserve"> подходе) и анализе слова, текста, начиная с начальной школы, привлечения к ответу аргументации.</w:t>
      </w:r>
    </w:p>
    <w:p w14:paraId="367674B3" w14:textId="77777777"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7D848" w14:textId="77777777" w:rsidR="0053196A" w:rsidRDefault="0053196A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E13985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14:paraId="1E68646E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14:paraId="5C58D95C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Запланировать проведение совместных ШМО, семинаров и практикумов </w:t>
      </w:r>
      <w:r w:rsidR="004A2BE3">
        <w:rPr>
          <w:rFonts w:ascii="Times New Roman" w:hAnsi="Times New Roman" w:cs="Times New Roman"/>
          <w:sz w:val="24"/>
          <w:szCs w:val="24"/>
        </w:rPr>
        <w:t xml:space="preserve">учителей русского языка с учителями начальных классов </w:t>
      </w:r>
      <w:r>
        <w:rPr>
          <w:rFonts w:ascii="Times New Roman" w:hAnsi="Times New Roman" w:cs="Times New Roman"/>
          <w:sz w:val="24"/>
          <w:szCs w:val="24"/>
        </w:rPr>
        <w:t xml:space="preserve">по западающим направлениям, организовать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уроков,</w:t>
      </w:r>
    </w:p>
    <w:p w14:paraId="57978A78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14:paraId="6BA7F495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организации  работы над ликвидацией пробелов </w:t>
      </w:r>
    </w:p>
    <w:p w14:paraId="255EF3EA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4A2BE3">
        <w:rPr>
          <w:rFonts w:ascii="Times New Roman" w:hAnsi="Times New Roman" w:cs="Times New Roman"/>
          <w:sz w:val="24"/>
          <w:szCs w:val="24"/>
          <w:u w:val="single"/>
        </w:rPr>
        <w:t>русского языка</w:t>
      </w:r>
      <w:r w:rsidRPr="00AB416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6C00E2E" w14:textId="77777777" w:rsidR="00A873EB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12F">
        <w:rPr>
          <w:rFonts w:ascii="Times New Roman" w:hAnsi="Times New Roman" w:cs="Times New Roman"/>
          <w:sz w:val="24"/>
          <w:szCs w:val="24"/>
        </w:rPr>
        <w:t xml:space="preserve">Предусмотреть в содержании уроков задания, направленные на </w:t>
      </w:r>
      <w:r w:rsidR="004A2BE3">
        <w:rPr>
          <w:rFonts w:ascii="Times New Roman" w:hAnsi="Times New Roman" w:cs="Times New Roman"/>
          <w:sz w:val="24"/>
          <w:szCs w:val="24"/>
        </w:rPr>
        <w:t xml:space="preserve">развитие читательской грамотности, в контрольных работах – задания на определения уровня развития читательской грамотности, </w:t>
      </w:r>
      <w:proofErr w:type="spellStart"/>
      <w:r w:rsidR="004A2BE3">
        <w:rPr>
          <w:rFonts w:ascii="Times New Roman" w:hAnsi="Times New Roman" w:cs="Times New Roman"/>
          <w:sz w:val="24"/>
          <w:szCs w:val="24"/>
        </w:rPr>
        <w:t>вклюячать</w:t>
      </w:r>
      <w:proofErr w:type="spellEnd"/>
      <w:r w:rsidR="004A2BE3">
        <w:rPr>
          <w:rFonts w:ascii="Times New Roman" w:hAnsi="Times New Roman" w:cs="Times New Roman"/>
          <w:sz w:val="24"/>
          <w:szCs w:val="24"/>
        </w:rPr>
        <w:t xml:space="preserve"> в каждый урок задания, где учащиеся должны аргументировать свой ответ, объяснить, доказать и т.п. Кроме этого при составлении содержания урока и контрольных работ использовать кодификатор ВПР. </w:t>
      </w:r>
      <w:r w:rsidR="00A873EB">
        <w:rPr>
          <w:rFonts w:ascii="Times New Roman" w:hAnsi="Times New Roman" w:cs="Times New Roman"/>
          <w:sz w:val="24"/>
          <w:szCs w:val="24"/>
        </w:rPr>
        <w:t>Определить перспективы индивидуальной работы с учащимися: определить западающие темы каждого ученика, запланировать и проводить   мероприятия  (индивидуальные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Zam" w:date="2023-06-05T14:38:00Z" w:initials="Z">
    <w:p w14:paraId="09DB8E12" w14:textId="77777777" w:rsidR="004A2BE3" w:rsidRDefault="004A2BE3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B8E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am">
    <w15:presenceInfo w15:providerId="None" w15:userId="Z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3149C"/>
    <w:rsid w:val="00063145"/>
    <w:rsid w:val="00095475"/>
    <w:rsid w:val="000C6C75"/>
    <w:rsid w:val="000E47DB"/>
    <w:rsid w:val="00105DC4"/>
    <w:rsid w:val="00126AC2"/>
    <w:rsid w:val="00137562"/>
    <w:rsid w:val="0019512F"/>
    <w:rsid w:val="001B7200"/>
    <w:rsid w:val="002B0943"/>
    <w:rsid w:val="00336DE2"/>
    <w:rsid w:val="00377EC7"/>
    <w:rsid w:val="00381752"/>
    <w:rsid w:val="003C0B43"/>
    <w:rsid w:val="003E520A"/>
    <w:rsid w:val="00452C65"/>
    <w:rsid w:val="004619B1"/>
    <w:rsid w:val="004717C2"/>
    <w:rsid w:val="004A2BE3"/>
    <w:rsid w:val="004A5B19"/>
    <w:rsid w:val="004B4E7F"/>
    <w:rsid w:val="00505728"/>
    <w:rsid w:val="0053196A"/>
    <w:rsid w:val="0054625F"/>
    <w:rsid w:val="0058638A"/>
    <w:rsid w:val="00595D08"/>
    <w:rsid w:val="005A6B6B"/>
    <w:rsid w:val="005A7933"/>
    <w:rsid w:val="005E4AE4"/>
    <w:rsid w:val="006A4F59"/>
    <w:rsid w:val="006D7A01"/>
    <w:rsid w:val="007E454C"/>
    <w:rsid w:val="00891D38"/>
    <w:rsid w:val="00922E90"/>
    <w:rsid w:val="00944B4A"/>
    <w:rsid w:val="00971883"/>
    <w:rsid w:val="009F7564"/>
    <w:rsid w:val="00A84A0D"/>
    <w:rsid w:val="00A873EB"/>
    <w:rsid w:val="00AA2C39"/>
    <w:rsid w:val="00B30267"/>
    <w:rsid w:val="00B4648B"/>
    <w:rsid w:val="00BA45FA"/>
    <w:rsid w:val="00BE36F9"/>
    <w:rsid w:val="00C73A8B"/>
    <w:rsid w:val="00D15E59"/>
    <w:rsid w:val="00D21007"/>
    <w:rsid w:val="00D32ACD"/>
    <w:rsid w:val="00D34D2F"/>
    <w:rsid w:val="00DD36E9"/>
    <w:rsid w:val="00DE3E11"/>
    <w:rsid w:val="00E0786E"/>
    <w:rsid w:val="00EE301D"/>
    <w:rsid w:val="00F90213"/>
    <w:rsid w:val="00F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microsoft.com/office/2011/relationships/people" Target="peop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890-433F-8707-E7B86F89F477}"/>
                </c:ext>
              </c:extLst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890-433F-8707-E7B86F89F477}"/>
                </c:ext>
              </c:extLst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890-433F-8707-E7B86F89F477}"/>
                </c:ext>
              </c:extLst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890-433F-8707-E7B86F89F477}"/>
                </c:ext>
              </c:extLst>
            </c:dLbl>
            <c:dLbl>
              <c:idx val="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890-433F-8707-E7B86F89F477}"/>
                </c:ext>
              </c:extLst>
            </c:dLbl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890-433F-8707-E7B86F89F477}"/>
                </c:ext>
              </c:extLst>
            </c:dLbl>
            <c:dLbl>
              <c:idx val="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890-433F-8707-E7B86F89F477}"/>
                </c:ext>
              </c:extLst>
            </c:dLbl>
            <c:dLbl>
              <c:idx val="9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890-433F-8707-E7B86F89F477}"/>
                </c:ext>
              </c:extLst>
            </c:dLbl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890-433F-8707-E7B86F89F4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Иске рязяпская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40</c:v>
                </c:pt>
                <c:pt idx="1">
                  <c:v>42</c:v>
                </c:pt>
                <c:pt idx="2">
                  <c:v>36</c:v>
                </c:pt>
                <c:pt idx="3">
                  <c:v>44</c:v>
                </c:pt>
                <c:pt idx="4">
                  <c:v>43</c:v>
                </c:pt>
                <c:pt idx="5">
                  <c:v>40</c:v>
                </c:pt>
                <c:pt idx="6">
                  <c:v>41</c:v>
                </c:pt>
                <c:pt idx="7">
                  <c:v>29</c:v>
                </c:pt>
                <c:pt idx="8">
                  <c:v>33</c:v>
                </c:pt>
                <c:pt idx="9">
                  <c:v>39</c:v>
                </c:pt>
                <c:pt idx="10">
                  <c:v>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90-433F-8707-E7B86F89F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 школа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 </c:v>
                </c:pt>
                <c:pt idx="8">
                  <c:v>Кимовская</c:v>
                </c:pt>
                <c:pt idx="9">
                  <c:v>Трёхозёрская</c:v>
                </c:pt>
                <c:pt idx="10">
                  <c:v>Иске рязяпская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27</c:v>
                </c:pt>
                <c:pt idx="1">
                  <c:v>20</c:v>
                </c:pt>
                <c:pt idx="2">
                  <c:v>25</c:v>
                </c:pt>
                <c:pt idx="3">
                  <c:v>15</c:v>
                </c:pt>
                <c:pt idx="4">
                  <c:v>13</c:v>
                </c:pt>
                <c:pt idx="5">
                  <c:v>19</c:v>
                </c:pt>
                <c:pt idx="6">
                  <c:v>8</c:v>
                </c:pt>
                <c:pt idx="7">
                  <c:v>18</c:v>
                </c:pt>
                <c:pt idx="8">
                  <c:v>19</c:v>
                </c:pt>
                <c:pt idx="9">
                  <c:v>6</c:v>
                </c:pt>
                <c:pt idx="10">
                  <c:v>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90-433F-8707-E7B86F89F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8867472"/>
        <c:axId val="280224432"/>
      </c:lineChart>
      <c:catAx>
        <c:axId val="33886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0224432"/>
        <c:crosses val="autoZero"/>
        <c:auto val="1"/>
        <c:lblAlgn val="ctr"/>
        <c:lblOffset val="100"/>
        <c:noMultiLvlLbl val="0"/>
      </c:catAx>
      <c:valAx>
        <c:axId val="280224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8867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6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19</cp:revision>
  <cp:lastPrinted>2023-06-07T10:54:00Z</cp:lastPrinted>
  <dcterms:created xsi:type="dcterms:W3CDTF">2023-05-30T10:47:00Z</dcterms:created>
  <dcterms:modified xsi:type="dcterms:W3CDTF">2023-06-07T10:54:00Z</dcterms:modified>
</cp:coreProperties>
</file>