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ED370C" w:rsidRPr="00DD36E9" w:rsidTr="009F2B50">
        <w:trPr>
          <w:trHeight w:val="2405"/>
        </w:trPr>
        <w:tc>
          <w:tcPr>
            <w:tcW w:w="4999" w:type="dxa"/>
            <w:hideMark/>
          </w:tcPr>
          <w:p w:rsidR="00ED370C" w:rsidRPr="00DD36E9" w:rsidRDefault="00ED370C" w:rsidP="009F2B50">
            <w:pPr>
              <w:keepNext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bookmarkStart w:id="0" w:name="_GoBack"/>
            <w:bookmarkEnd w:id="0"/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ТАТАРСТАН РЕСПУБЛИКАСЫ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СПАС МУНИЦИПАЛЬ РАЙОНЫ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БАШКАРМА КОМИТЕТЫНЫҢ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МӘГАРИФ БҮЛЕГЕ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 УЧРЕЖДЕНИЕСЕ</w:t>
            </w:r>
          </w:p>
          <w:p w:rsidR="00ED370C" w:rsidRPr="00DD36E9" w:rsidRDefault="00ED370C" w:rsidP="009F2B50">
            <w:pPr>
              <w:keepNext/>
              <w:spacing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DD36E9">
              <w:rPr>
                <w:rFonts w:ascii="Times New Roman" w:eastAsia="Times New Roman" w:hAnsi="Times New Roman" w:cs="Times New Roman"/>
                <w:bCs/>
                <w:lang w:eastAsia="ru-RU"/>
              </w:rPr>
              <w:t>422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840 Болгар шә</w:t>
            </w:r>
            <w:r w:rsidRPr="00DD36E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әре,</w:t>
            </w:r>
          </w:p>
          <w:p w:rsidR="00ED370C" w:rsidRPr="00DD36E9" w:rsidRDefault="00ED370C" w:rsidP="009F2B50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:rsidR="00ED370C" w:rsidRPr="00DD36E9" w:rsidRDefault="00ED370C" w:rsidP="009F2B50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:rsidR="00ED370C" w:rsidRPr="00DD36E9" w:rsidRDefault="00ED370C" w:rsidP="009F2B50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D36E9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8CB51C1" wp14:editId="4B0C1F3F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D370C" w:rsidRPr="00DD36E9" w:rsidRDefault="00ED370C" w:rsidP="009F2B50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:rsidR="00ED370C" w:rsidRPr="00DD36E9" w:rsidRDefault="00ED370C" w:rsidP="009F2B50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370C" w:rsidRPr="00DD36E9" w:rsidRDefault="00ED370C" w:rsidP="009F2B50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D36E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:rsidR="00ED370C" w:rsidRPr="00DD36E9" w:rsidRDefault="00ED370C" w:rsidP="009F2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D370C" w:rsidRPr="00DD36E9" w:rsidRDefault="00ED370C" w:rsidP="009F2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DD36E9">
                <w:rPr>
                  <w:rFonts w:ascii="Times New Roman" w:hAnsi="Times New Roman" w:cs="Times New Roman"/>
                </w:rPr>
                <w:t xml:space="preserve">422840 </w:t>
              </w:r>
              <w:proofErr w:type="spellStart"/>
              <w:r w:rsidRPr="00DD36E9">
                <w:rPr>
                  <w:rFonts w:ascii="Times New Roman" w:hAnsi="Times New Roman" w:cs="Times New Roman"/>
                </w:rPr>
                <w:t>г</w:t>
              </w:r>
            </w:smartTag>
            <w:r w:rsidRPr="00DD36E9">
              <w:rPr>
                <w:rFonts w:ascii="Times New Roman" w:hAnsi="Times New Roman" w:cs="Times New Roman"/>
              </w:rPr>
              <w:t>.Болгар</w:t>
            </w:r>
            <w:proofErr w:type="spellEnd"/>
            <w:r w:rsidRPr="00DD36E9">
              <w:rPr>
                <w:rFonts w:ascii="Times New Roman" w:hAnsi="Times New Roman" w:cs="Times New Roman"/>
              </w:rPr>
              <w:t>,</w:t>
            </w:r>
          </w:p>
          <w:p w:rsidR="00ED370C" w:rsidRPr="00DD36E9" w:rsidRDefault="00ED370C" w:rsidP="009F2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6E9"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 w:rsidRPr="00DD36E9">
              <w:rPr>
                <w:rFonts w:ascii="Times New Roman" w:hAnsi="Times New Roman" w:cs="Times New Roman"/>
              </w:rPr>
              <w:t>, дом 19</w:t>
            </w:r>
          </w:p>
          <w:p w:rsidR="00ED370C" w:rsidRPr="00DD36E9" w:rsidRDefault="00ED370C" w:rsidP="009F2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:rsidR="00ED370C" w:rsidRPr="00DD36E9" w:rsidRDefault="00ED370C" w:rsidP="00ED3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D36E9">
        <w:rPr>
          <w:rFonts w:ascii="Times New Roman" w:hAnsi="Times New Roman" w:cs="Times New Roman"/>
          <w:sz w:val="28"/>
          <w:szCs w:val="28"/>
        </w:rPr>
        <w:t>_____</w:t>
      </w:r>
    </w:p>
    <w:p w:rsidR="00ED370C" w:rsidRPr="00DD36E9" w:rsidRDefault="00ED370C" w:rsidP="00ED3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370C" w:rsidRPr="00DD36E9" w:rsidRDefault="00ED370C" w:rsidP="00ED3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D36E9">
        <w:rPr>
          <w:rFonts w:ascii="Times New Roman" w:hAnsi="Times New Roman" w:cs="Times New Roman"/>
          <w:sz w:val="28"/>
          <w:szCs w:val="28"/>
        </w:rPr>
        <w:t xml:space="preserve">» </w:t>
      </w:r>
      <w:r w:rsidRPr="00DD36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июня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</w:rPr>
        <w:t xml:space="preserve"> 2023г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ED370C" w:rsidRPr="00DD36E9" w:rsidRDefault="00ED370C" w:rsidP="00ED370C">
      <w:pPr>
        <w:rPr>
          <w:rFonts w:ascii="Times New Roman" w:hAnsi="Times New Roman" w:cs="Times New Roman"/>
          <w:sz w:val="24"/>
          <w:szCs w:val="24"/>
        </w:rPr>
      </w:pPr>
    </w:p>
    <w:p w:rsidR="00ED370C" w:rsidRDefault="00ED370C" w:rsidP="00ED37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всероссийских проверочных работ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окружающему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миру </w:t>
      </w:r>
      <w:r w:rsidRPr="00DD36E9"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  <w:proofErr w:type="gramEnd"/>
      <w:r w:rsidRPr="00DD36E9">
        <w:rPr>
          <w:rFonts w:ascii="Times New Roman" w:hAnsi="Times New Roman" w:cs="Times New Roman"/>
          <w:b/>
          <w:sz w:val="28"/>
          <w:szCs w:val="28"/>
        </w:rPr>
        <w:t xml:space="preserve"> 4 классов Спасского муниципального района</w:t>
      </w:r>
    </w:p>
    <w:p w:rsidR="00ED370C" w:rsidRPr="00507524" w:rsidRDefault="00ED370C" w:rsidP="00507524">
      <w:pPr>
        <w:jc w:val="both"/>
        <w:rPr>
          <w:rFonts w:ascii="Times New Roman" w:hAnsi="Times New Roman" w:cs="Times New Roman"/>
          <w:sz w:val="24"/>
          <w:szCs w:val="24"/>
        </w:rPr>
      </w:pPr>
      <w:r w:rsidRPr="00507524">
        <w:rPr>
          <w:rFonts w:ascii="Times New Roman" w:hAnsi="Times New Roman" w:cs="Times New Roman"/>
          <w:sz w:val="24"/>
          <w:szCs w:val="24"/>
        </w:rPr>
        <w:t xml:space="preserve">Всероссийские проверочные работы (ВПР) проводятся в целях осуществления мониторинга результатов перехода на ФГОС и направлены на выявление качества подготовки обучающихся. Назначение ВПР по учебному предмету «Окружающий мир» – оценить качество общеобразовательной подготовки обучающихся 4 класса в соответствии с требованиями ФГОС. ВПР позволяют осуществить диагностику достижения предметных и метапредметных результатов, в том числе уровня сформированности универсальных учебных действий (УУД) и овладения </w:t>
      </w:r>
      <w:proofErr w:type="spellStart"/>
      <w:r w:rsidRPr="00507524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507524">
        <w:rPr>
          <w:rFonts w:ascii="Times New Roman" w:hAnsi="Times New Roman" w:cs="Times New Roman"/>
          <w:sz w:val="24"/>
          <w:szCs w:val="24"/>
        </w:rPr>
        <w:t xml:space="preserve"> понятиями. Результаты ВПР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ED370C" w:rsidRPr="00507524" w:rsidRDefault="00ED370C" w:rsidP="00507524">
      <w:pPr>
        <w:jc w:val="both"/>
        <w:rPr>
          <w:rFonts w:ascii="Times New Roman" w:hAnsi="Times New Roman" w:cs="Times New Roman"/>
          <w:sz w:val="24"/>
          <w:szCs w:val="24"/>
        </w:rPr>
      </w:pPr>
      <w:r w:rsidRPr="00507524">
        <w:rPr>
          <w:rFonts w:ascii="Times New Roman" w:hAnsi="Times New Roman" w:cs="Times New Roman"/>
          <w:sz w:val="24"/>
          <w:szCs w:val="24"/>
        </w:rPr>
        <w:t xml:space="preserve">Приняли участие 162   учащихся из школ Спасского района. Проверочная </w:t>
      </w:r>
      <w:proofErr w:type="gramStart"/>
      <w:r w:rsidRPr="00507524">
        <w:rPr>
          <w:rFonts w:ascii="Times New Roman" w:hAnsi="Times New Roman" w:cs="Times New Roman"/>
          <w:sz w:val="24"/>
          <w:szCs w:val="24"/>
        </w:rPr>
        <w:t>работа  состояла</w:t>
      </w:r>
      <w:proofErr w:type="gramEnd"/>
      <w:r w:rsidRPr="00507524">
        <w:rPr>
          <w:rFonts w:ascii="Times New Roman" w:hAnsi="Times New Roman" w:cs="Times New Roman"/>
          <w:sz w:val="24"/>
          <w:szCs w:val="24"/>
        </w:rPr>
        <w:t xml:space="preserve"> из двух частей, которые различаются по содержанию и количеству заданий, и включает в себя 10 заданий. Часть 1 содержит 6 заданий: 2 задания, предполагающих выделение и подпись определенных элементов на приведенных изображениях; 3 задания с кратким ответом (в виде набора цифр, слова или сочетания слов) и 1 задание с развернутым ответом. Часть 2 содержит 4 задания с развернутым ответом.</w:t>
      </w:r>
    </w:p>
    <w:tbl>
      <w:tblPr>
        <w:tblStyle w:val="a3"/>
        <w:tblW w:w="10621" w:type="dxa"/>
        <w:tblInd w:w="-147" w:type="dxa"/>
        <w:tblLook w:val="04A0" w:firstRow="1" w:lastRow="0" w:firstColumn="1" w:lastColumn="0" w:noHBand="0" w:noVBand="1"/>
      </w:tblPr>
      <w:tblGrid>
        <w:gridCol w:w="957"/>
        <w:gridCol w:w="2449"/>
        <w:gridCol w:w="2407"/>
        <w:gridCol w:w="2406"/>
        <w:gridCol w:w="2402"/>
      </w:tblGrid>
      <w:tr w:rsidR="00151821" w:rsidRPr="00D62954" w:rsidTr="009F2B50">
        <w:tc>
          <w:tcPr>
            <w:tcW w:w="964" w:type="dxa"/>
          </w:tcPr>
          <w:p w:rsidR="00ED370C" w:rsidRPr="00507524" w:rsidRDefault="00ED370C" w:rsidP="005075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>№ заданий</w:t>
            </w:r>
          </w:p>
        </w:tc>
        <w:tc>
          <w:tcPr>
            <w:tcW w:w="2625" w:type="dxa"/>
          </w:tcPr>
          <w:p w:rsidR="00ED370C" w:rsidRPr="00507524" w:rsidRDefault="00ED370C" w:rsidP="005075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требования (умения)</w:t>
            </w:r>
          </w:p>
        </w:tc>
        <w:tc>
          <w:tcPr>
            <w:tcW w:w="2498" w:type="dxa"/>
          </w:tcPr>
          <w:p w:rsidR="00ED370C" w:rsidRPr="00507524" w:rsidRDefault="00ED370C" w:rsidP="005075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>Блоки ПООП НОО выпускник научится / получит возможность научиться</w:t>
            </w:r>
          </w:p>
        </w:tc>
        <w:tc>
          <w:tcPr>
            <w:tcW w:w="1987" w:type="dxa"/>
          </w:tcPr>
          <w:p w:rsidR="00ED370C" w:rsidRPr="00507524" w:rsidRDefault="00ED370C" w:rsidP="005075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2547" w:type="dxa"/>
          </w:tcPr>
          <w:p w:rsidR="00ED370C" w:rsidRPr="00507524" w:rsidRDefault="00ED370C" w:rsidP="005075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>Выводы</w:t>
            </w:r>
          </w:p>
        </w:tc>
      </w:tr>
      <w:tr w:rsidR="00507524" w:rsidRPr="00D62954" w:rsidTr="009F2B50">
        <w:tc>
          <w:tcPr>
            <w:tcW w:w="964" w:type="dxa"/>
          </w:tcPr>
          <w:p w:rsidR="00ED370C" w:rsidRPr="00507524" w:rsidRDefault="0088492B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5" w:type="dxa"/>
          </w:tcPr>
          <w:p w:rsidR="00ED370C" w:rsidRPr="00507524" w:rsidRDefault="00ED370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</w:t>
            </w:r>
          </w:p>
        </w:tc>
        <w:tc>
          <w:tcPr>
            <w:tcW w:w="2498" w:type="dxa"/>
          </w:tcPr>
          <w:p w:rsidR="00ED370C" w:rsidRPr="00507524" w:rsidRDefault="00ED370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узнавать изученные объекты и явления живой и неживой природы; использовать знаково-символические средства для решения задач</w:t>
            </w:r>
          </w:p>
        </w:tc>
        <w:tc>
          <w:tcPr>
            <w:tcW w:w="1987" w:type="dxa"/>
          </w:tcPr>
          <w:p w:rsidR="00ED370C" w:rsidRDefault="00ED370C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E6D7A" w:rsidRPr="009E6D7A" w:rsidRDefault="009E6D7A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sz w:val="20"/>
                <w:szCs w:val="20"/>
              </w:rPr>
              <w:t>умение анализировать изображение и узнавать объекты, с которыми обучающиеся встречались в повседневной жизни или при изучении учебных предметов, выявлять их существенные свойства</w:t>
            </w:r>
          </w:p>
        </w:tc>
        <w:tc>
          <w:tcPr>
            <w:tcW w:w="2547" w:type="dxa"/>
          </w:tcPr>
          <w:p w:rsidR="00ED370C" w:rsidRPr="00507524" w:rsidRDefault="00ED370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Район – 94% выполнения, РТ – 92%</w:t>
            </w:r>
          </w:p>
          <w:p w:rsidR="00ED370C" w:rsidRPr="00507524" w:rsidRDefault="00ED370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100% выполнения в Никольской и Антоновской СОШ. В остальных школах – не ниже 87%</w:t>
            </w:r>
          </w:p>
        </w:tc>
      </w:tr>
      <w:tr w:rsidR="00507524" w:rsidRPr="00D62954" w:rsidTr="009F2B50">
        <w:tc>
          <w:tcPr>
            <w:tcW w:w="964" w:type="dxa"/>
          </w:tcPr>
          <w:p w:rsidR="00ED370C" w:rsidRPr="00507524" w:rsidRDefault="0088492B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5" w:type="dxa"/>
          </w:tcPr>
          <w:p w:rsidR="00ED370C" w:rsidRPr="00507524" w:rsidRDefault="00ED370C" w:rsidP="00ED3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различных способов анализа, организации, </w:t>
            </w: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передачи и интерпретации информации в соответствии с познавательными задачами; освоение доступных способов изучения природы </w:t>
            </w:r>
          </w:p>
        </w:tc>
        <w:tc>
          <w:tcPr>
            <w:tcW w:w="2498" w:type="dxa"/>
          </w:tcPr>
          <w:p w:rsidR="00ED370C" w:rsidRPr="00507524" w:rsidRDefault="00ED370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использовать знаково-символические средства для решения задач; </w:t>
            </w: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понимать информацию, представленную разными способами: словесно,</w:t>
            </w:r>
          </w:p>
        </w:tc>
        <w:tc>
          <w:tcPr>
            <w:tcW w:w="1987" w:type="dxa"/>
          </w:tcPr>
          <w:p w:rsidR="00ED370C" w:rsidRDefault="00ED370C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Базовый уровень</w:t>
            </w:r>
          </w:p>
          <w:p w:rsidR="009E6D7A" w:rsidRPr="009E6D7A" w:rsidRDefault="009E6D7A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sz w:val="20"/>
                <w:szCs w:val="20"/>
              </w:rPr>
              <w:t xml:space="preserve">таблица с прогнозом погоды на 3 дня, </w:t>
            </w:r>
            <w:r w:rsidRPr="009E6D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содержащая часто употребляемые на информационных ресурсах и в СМИ условные обозначения</w:t>
            </w:r>
          </w:p>
          <w:p w:rsidR="009E6D7A" w:rsidRPr="009E6D7A" w:rsidRDefault="009E6D7A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умение </w:t>
            </w:r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понимать, анализировать и сопоставлять информацию, представленную разными способами (словесно, знаково-символическими средствами и </w:t>
            </w:r>
            <w:proofErr w:type="spellStart"/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>т.п</w:t>
            </w:r>
            <w:proofErr w:type="spellEnd"/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547" w:type="dxa"/>
          </w:tcPr>
          <w:p w:rsidR="00ED370C" w:rsidRPr="00507524" w:rsidRDefault="00ED370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 – 91%, </w:t>
            </w:r>
          </w:p>
          <w:p w:rsidR="00ED370C" w:rsidRPr="00507524" w:rsidRDefault="00ED370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РТ – 77%</w:t>
            </w:r>
          </w:p>
          <w:p w:rsidR="00ED370C" w:rsidRPr="00507524" w:rsidRDefault="00ED370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Полянской СОШ – 92% выполнения</w:t>
            </w:r>
            <w:r w:rsidR="001F19F2" w:rsidRPr="00507524">
              <w:rPr>
                <w:rFonts w:ascii="Times New Roman" w:hAnsi="Times New Roman" w:cs="Times New Roman"/>
                <w:sz w:val="20"/>
                <w:szCs w:val="20"/>
              </w:rPr>
              <w:t>. В остальных школах не менее 77%</w:t>
            </w:r>
          </w:p>
        </w:tc>
      </w:tr>
      <w:tr w:rsidR="00E1340F" w:rsidRPr="00D62954" w:rsidTr="001F19F2">
        <w:tc>
          <w:tcPr>
            <w:tcW w:w="964" w:type="dxa"/>
            <w:shd w:val="clear" w:color="auto" w:fill="FBE4D5" w:themeFill="accent2" w:themeFillTint="33"/>
          </w:tcPr>
          <w:p w:rsidR="001F19F2" w:rsidRPr="00507524" w:rsidRDefault="0088492B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625" w:type="dxa"/>
            <w:shd w:val="clear" w:color="auto" w:fill="FBE4D5" w:themeFill="accent2" w:themeFillTint="33"/>
          </w:tcPr>
          <w:p w:rsidR="001F19F2" w:rsidRPr="00507524" w:rsidRDefault="001F19F2" w:rsidP="001F1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 </w:t>
            </w:r>
          </w:p>
        </w:tc>
        <w:tc>
          <w:tcPr>
            <w:tcW w:w="2498" w:type="dxa"/>
            <w:shd w:val="clear" w:color="auto" w:fill="FBE4D5" w:themeFill="accent2" w:themeFillTint="33"/>
          </w:tcPr>
          <w:p w:rsidR="001F19F2" w:rsidRPr="00507524" w:rsidRDefault="001F19F2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</w:t>
            </w:r>
          </w:p>
        </w:tc>
        <w:tc>
          <w:tcPr>
            <w:tcW w:w="1987" w:type="dxa"/>
            <w:shd w:val="clear" w:color="auto" w:fill="FBE4D5" w:themeFill="accent2" w:themeFillTint="33"/>
          </w:tcPr>
          <w:p w:rsidR="001F19F2" w:rsidRPr="00507524" w:rsidRDefault="001F19F2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Повышенный уровень</w:t>
            </w:r>
          </w:p>
          <w:p w:rsidR="001F19F2" w:rsidRPr="00507524" w:rsidRDefault="001F19F2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085C" w:rsidRPr="00507524" w:rsidRDefault="001F19F2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назвать отмеченные буквами материки </w:t>
            </w:r>
          </w:p>
          <w:p w:rsidR="00DB085C" w:rsidRPr="00507524" w:rsidRDefault="00DB085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85C" w:rsidRPr="00507524" w:rsidRDefault="00DB085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85C" w:rsidRPr="00507524" w:rsidRDefault="00DB085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85C" w:rsidRPr="00507524" w:rsidRDefault="00DB085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85C" w:rsidRPr="00507524" w:rsidRDefault="00DB085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85C" w:rsidRDefault="00DB085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524" w:rsidRDefault="00507524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524" w:rsidRPr="00507524" w:rsidRDefault="00507524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85C" w:rsidRPr="00507524" w:rsidRDefault="001F19F2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/ природные зоны и определить, какие из приведенных в задании животных и растений обитают в естественной среде на территории каждого из этих материков / каждой из этих природных зон. </w:t>
            </w:r>
          </w:p>
          <w:p w:rsidR="00DB085C" w:rsidRDefault="00DB085C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524" w:rsidRDefault="00507524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524" w:rsidRDefault="00507524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524" w:rsidRDefault="00507524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524" w:rsidRDefault="00507524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524" w:rsidRDefault="00507524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524" w:rsidRPr="00507524" w:rsidRDefault="00507524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19F2" w:rsidRPr="00507524" w:rsidRDefault="001F19F2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поверяет </w:t>
            </w:r>
            <w:proofErr w:type="spellStart"/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>сформированность</w:t>
            </w:r>
            <w:proofErr w:type="spellEnd"/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первичного навыка чтения карты, представлений о животном и растительном мире разных частей Земли и овладение логическими универсальными действиями</w:t>
            </w:r>
          </w:p>
        </w:tc>
        <w:tc>
          <w:tcPr>
            <w:tcW w:w="2547" w:type="dxa"/>
            <w:shd w:val="clear" w:color="auto" w:fill="FBE4D5" w:themeFill="accent2" w:themeFillTint="33"/>
          </w:tcPr>
          <w:p w:rsidR="001F19F2" w:rsidRPr="00507524" w:rsidRDefault="001F19F2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Район – 57%</w:t>
            </w:r>
          </w:p>
          <w:p w:rsidR="001F19F2" w:rsidRPr="00507524" w:rsidRDefault="001F19F2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РТ- 63%</w:t>
            </w:r>
          </w:p>
          <w:p w:rsidR="001F19F2" w:rsidRPr="00507524" w:rsidRDefault="001F19F2" w:rsidP="001F1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Данное задание состоит из трёх частей. Процент выполнения первой части показывает, что не все учащиеся владеют </w:t>
            </w:r>
            <w:r w:rsidR="00DB085C"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навыками практической </w:t>
            </w:r>
            <w:proofErr w:type="gramStart"/>
            <w:r w:rsidR="00DB085C" w:rsidRPr="00507524">
              <w:rPr>
                <w:rFonts w:ascii="Times New Roman" w:hAnsi="Times New Roman" w:cs="Times New Roman"/>
                <w:sz w:val="20"/>
                <w:szCs w:val="20"/>
              </w:rPr>
              <w:t>работы .</w:t>
            </w:r>
            <w:proofErr w:type="gramEnd"/>
            <w:r w:rsidR="00DB085C"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особо это западает в Трёхозёрской школе -  33%</w:t>
            </w:r>
          </w:p>
          <w:p w:rsidR="00DB085C" w:rsidRPr="00507524" w:rsidRDefault="00DB085C" w:rsidP="001F1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85C" w:rsidRPr="00507524" w:rsidRDefault="00DB085C" w:rsidP="001F1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85C" w:rsidRPr="00507524" w:rsidRDefault="00DB085C" w:rsidP="00DB08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Процент выполнения по </w:t>
            </w:r>
            <w:proofErr w:type="gram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данному  разделу</w:t>
            </w:r>
            <w:proofErr w:type="gram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выше.</w:t>
            </w:r>
          </w:p>
          <w:p w:rsidR="00DB085C" w:rsidRPr="00507524" w:rsidRDefault="00DB085C" w:rsidP="00DB08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Район – 82%</w:t>
            </w:r>
          </w:p>
          <w:p w:rsidR="00DB085C" w:rsidRPr="00507524" w:rsidRDefault="00DB085C" w:rsidP="00DB08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РТ – 87%</w:t>
            </w:r>
            <w:r w:rsidR="000B57DB"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. Вместе с тем, если в Антоновской СОШ учащиеся хорошо справились с первой частью задания – 100%, то во второй его части </w:t>
            </w:r>
            <w:r w:rsidR="0052674A" w:rsidRPr="0050752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B57DB"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674A" w:rsidRPr="00507524">
              <w:rPr>
                <w:rFonts w:ascii="Times New Roman" w:hAnsi="Times New Roman" w:cs="Times New Roman"/>
                <w:sz w:val="20"/>
                <w:szCs w:val="20"/>
              </w:rPr>
              <w:t>37% и на это необходимо обратить внимание.</w:t>
            </w:r>
          </w:p>
          <w:p w:rsidR="0052674A" w:rsidRPr="00507524" w:rsidRDefault="0052674A" w:rsidP="00DB08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4A" w:rsidRPr="00507524" w:rsidRDefault="0052674A" w:rsidP="00DB08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4A" w:rsidRPr="00507524" w:rsidRDefault="0052674A" w:rsidP="00DB08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4A" w:rsidRPr="00507524" w:rsidRDefault="0052674A" w:rsidP="00DB08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74A" w:rsidRPr="00507524" w:rsidRDefault="0052674A" w:rsidP="00DB08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Район </w:t>
            </w:r>
            <w:r w:rsidR="00421AEA" w:rsidRPr="0050752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1AEA"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66%, РТ – 61% Данный показатель говорит о недостаточной работе </w:t>
            </w:r>
            <w:proofErr w:type="gramStart"/>
            <w:r w:rsidR="00421AEA" w:rsidRPr="00507524">
              <w:rPr>
                <w:rFonts w:ascii="Times New Roman" w:hAnsi="Times New Roman" w:cs="Times New Roman"/>
                <w:sz w:val="20"/>
                <w:szCs w:val="20"/>
              </w:rPr>
              <w:t>с  картой</w:t>
            </w:r>
            <w:proofErr w:type="gramEnd"/>
            <w:r w:rsidR="00421AEA" w:rsidRPr="00507524">
              <w:rPr>
                <w:rFonts w:ascii="Times New Roman" w:hAnsi="Times New Roman" w:cs="Times New Roman"/>
                <w:sz w:val="20"/>
                <w:szCs w:val="20"/>
              </w:rPr>
              <w:t>. Это западает в Антоновской и Трёхозёрской школах. В остальных школах процент выполнения так же невысок .</w:t>
            </w:r>
          </w:p>
        </w:tc>
      </w:tr>
      <w:tr w:rsidR="00B44B5A" w:rsidRPr="00D62954" w:rsidTr="00421AEA">
        <w:tc>
          <w:tcPr>
            <w:tcW w:w="964" w:type="dxa"/>
            <w:shd w:val="clear" w:color="auto" w:fill="FFFFFF" w:themeFill="background1"/>
          </w:tcPr>
          <w:p w:rsidR="00421AEA" w:rsidRPr="00507524" w:rsidRDefault="00B44B5A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25" w:type="dxa"/>
            <w:shd w:val="clear" w:color="auto" w:fill="FFFFFF" w:themeFill="background1"/>
          </w:tcPr>
          <w:p w:rsidR="00421AEA" w:rsidRPr="00507524" w:rsidRDefault="0088492B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начальными сведениями о сущности и особенностях объектов, процессов и явлений действительности; умение анализировать изображения </w:t>
            </w:r>
          </w:p>
        </w:tc>
        <w:tc>
          <w:tcPr>
            <w:tcW w:w="2498" w:type="dxa"/>
            <w:shd w:val="clear" w:color="auto" w:fill="FFFFFF" w:themeFill="background1"/>
          </w:tcPr>
          <w:p w:rsidR="00421AEA" w:rsidRPr="00507524" w:rsidRDefault="0088492B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узнавать изученные объекты и явления живой и неживой природы; использовать знаково-символические средства, в том числе модели, для решения задач</w:t>
            </w:r>
          </w:p>
        </w:tc>
        <w:tc>
          <w:tcPr>
            <w:tcW w:w="1987" w:type="dxa"/>
            <w:shd w:val="clear" w:color="auto" w:fill="FFFFFF" w:themeFill="background1"/>
          </w:tcPr>
          <w:p w:rsidR="00421AEA" w:rsidRPr="009E6D7A" w:rsidRDefault="0088492B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B44B5A" w:rsidRPr="00507524" w:rsidRDefault="00B44B5A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B5A" w:rsidRPr="00507524" w:rsidRDefault="00B44B5A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492B" w:rsidRPr="00507524" w:rsidRDefault="00B44B5A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умение распознавать конкретные части тела и органы</w:t>
            </w:r>
          </w:p>
        </w:tc>
        <w:tc>
          <w:tcPr>
            <w:tcW w:w="2547" w:type="dxa"/>
            <w:shd w:val="clear" w:color="auto" w:fill="FFFFFF" w:themeFill="background1"/>
          </w:tcPr>
          <w:p w:rsidR="0088492B" w:rsidRPr="00507524" w:rsidRDefault="0088492B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Район – 81%</w:t>
            </w:r>
          </w:p>
          <w:p w:rsidR="00421AEA" w:rsidRPr="00507524" w:rsidRDefault="0088492B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РТ -76%</w:t>
            </w:r>
          </w:p>
          <w:p w:rsidR="0088492B" w:rsidRPr="00507524" w:rsidRDefault="0088492B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100% выполнения – Никольская СОШ, </w:t>
            </w:r>
            <w:proofErr w:type="spell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  <w:p w:rsidR="00B44B5A" w:rsidRPr="00507524" w:rsidRDefault="00B44B5A" w:rsidP="00B44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В Болгарской СОШ №1  и Трёхозёрской СОШ западает данное направление «овладение начальными сведениями </w:t>
            </w: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строении тела человека», либо не достаточно практической работы по данной теме</w:t>
            </w:r>
          </w:p>
        </w:tc>
      </w:tr>
      <w:tr w:rsidR="00E1340F" w:rsidRPr="00D62954" w:rsidTr="00B44B5A">
        <w:tc>
          <w:tcPr>
            <w:tcW w:w="964" w:type="dxa"/>
            <w:shd w:val="clear" w:color="auto" w:fill="FFFFFF" w:themeFill="background1"/>
          </w:tcPr>
          <w:p w:rsidR="00B44B5A" w:rsidRPr="00507524" w:rsidRDefault="00B44B5A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625" w:type="dxa"/>
            <w:shd w:val="clear" w:color="auto" w:fill="FFFFFF" w:themeFill="background1"/>
          </w:tcPr>
          <w:p w:rsidR="00B44B5A" w:rsidRPr="00507524" w:rsidRDefault="00B44B5A" w:rsidP="00B44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элементарных норм </w:t>
            </w:r>
            <w:proofErr w:type="spell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здоровьесберегающего</w:t>
            </w:r>
            <w:proofErr w:type="spell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поведения в природной и социальной среде </w:t>
            </w:r>
          </w:p>
        </w:tc>
        <w:tc>
          <w:tcPr>
            <w:tcW w:w="2498" w:type="dxa"/>
            <w:shd w:val="clear" w:color="auto" w:fill="FFFFFF" w:themeFill="background1"/>
          </w:tcPr>
          <w:p w:rsidR="00B44B5A" w:rsidRPr="00507524" w:rsidRDefault="00B44B5A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</w:t>
            </w:r>
          </w:p>
        </w:tc>
        <w:tc>
          <w:tcPr>
            <w:tcW w:w="1987" w:type="dxa"/>
            <w:shd w:val="clear" w:color="auto" w:fill="FFFFFF" w:themeFill="background1"/>
          </w:tcPr>
          <w:p w:rsidR="00B44B5A" w:rsidRPr="009E6D7A" w:rsidRDefault="00B44B5A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E6D7A" w:rsidRDefault="009E6D7A" w:rsidP="009E6D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D7A" w:rsidRPr="009E6D7A" w:rsidRDefault="009E6D7A" w:rsidP="009E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освоения элементарных норм </w:t>
            </w:r>
            <w:proofErr w:type="spellStart"/>
            <w:r w:rsidRPr="009E6D7A">
              <w:rPr>
                <w:rFonts w:ascii="Times New Roman" w:hAnsi="Times New Roman" w:cs="Times New Roman"/>
                <w:sz w:val="20"/>
                <w:szCs w:val="20"/>
              </w:rPr>
              <w:t>здоровьесберегающего</w:t>
            </w:r>
            <w:proofErr w:type="spellEnd"/>
            <w:r w:rsidRPr="009E6D7A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поведения в природной и социальной среде</w:t>
            </w:r>
          </w:p>
        </w:tc>
        <w:tc>
          <w:tcPr>
            <w:tcW w:w="2547" w:type="dxa"/>
            <w:shd w:val="clear" w:color="auto" w:fill="FFFFFF" w:themeFill="background1"/>
          </w:tcPr>
          <w:p w:rsidR="00B44B5A" w:rsidRPr="00507524" w:rsidRDefault="00B44B5A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РТ – 86%</w:t>
            </w:r>
          </w:p>
          <w:p w:rsidR="00B44B5A" w:rsidRPr="00507524" w:rsidRDefault="00B44B5A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Район – 84%</w:t>
            </w:r>
          </w:p>
          <w:p w:rsidR="00B44B5A" w:rsidRPr="00507524" w:rsidRDefault="00B44B5A" w:rsidP="00B44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Поскольку это  задание проверяет элементарные нормы </w:t>
            </w:r>
            <w:proofErr w:type="spell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здоровьесберегающего</w:t>
            </w:r>
            <w:proofErr w:type="spell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поведения в природной и социальной среде, то процент выполнения в основном не ниже 75% за исключением Трёхозёрской СОШ</w:t>
            </w:r>
          </w:p>
        </w:tc>
      </w:tr>
      <w:tr w:rsidR="009E6D7A" w:rsidRPr="00D62954" w:rsidTr="00AD28ED">
        <w:tc>
          <w:tcPr>
            <w:tcW w:w="964" w:type="dxa"/>
            <w:shd w:val="clear" w:color="auto" w:fill="FBE4D5" w:themeFill="accent2" w:themeFillTint="33"/>
          </w:tcPr>
          <w:p w:rsidR="00B44B5A" w:rsidRPr="00507524" w:rsidRDefault="00126C1D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25" w:type="dxa"/>
            <w:shd w:val="clear" w:color="auto" w:fill="FBE4D5" w:themeFill="accent2" w:themeFillTint="33"/>
          </w:tcPr>
          <w:p w:rsidR="00B44B5A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 </w:t>
            </w:r>
          </w:p>
        </w:tc>
        <w:tc>
          <w:tcPr>
            <w:tcW w:w="2498" w:type="dxa"/>
            <w:shd w:val="clear" w:color="auto" w:fill="FBE4D5" w:themeFill="accent2" w:themeFillTint="33"/>
          </w:tcPr>
          <w:p w:rsidR="00B44B5A" w:rsidRPr="00507524" w:rsidRDefault="00AD28ED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/ создавать и преобразовывать модели и схемы для решения задач</w:t>
            </w:r>
          </w:p>
        </w:tc>
        <w:tc>
          <w:tcPr>
            <w:tcW w:w="1987" w:type="dxa"/>
            <w:shd w:val="clear" w:color="auto" w:fill="FBE4D5" w:themeFill="accent2" w:themeFillTint="33"/>
          </w:tcPr>
          <w:p w:rsidR="00B44B5A" w:rsidRPr="009E6D7A" w:rsidRDefault="00B44B5A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Повышенный уровень</w:t>
            </w:r>
          </w:p>
          <w:p w:rsidR="00AD28ED" w:rsidRPr="00507524" w:rsidRDefault="00B44B5A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Задание  связано</w:t>
            </w:r>
            <w:proofErr w:type="gram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с элементарными способами изучения природы – его основой является описание реального эксперимента. </w:t>
            </w:r>
          </w:p>
          <w:p w:rsidR="00AD28ED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D7A" w:rsidRDefault="009E6D7A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D7A" w:rsidRPr="00507524" w:rsidRDefault="009E6D7A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9E6D7A" w:rsidRDefault="00B44B5A" w:rsidP="00AD28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Первая часть задания проверяет умение обучающихся работать с текстом: вычленять из текста информацию, представленную в явном виде, сравнивать описанные в тексте объекты, процессы. </w:t>
            </w: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D7A" w:rsidRDefault="009E6D7A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D7A" w:rsidRDefault="009E6D7A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D7A" w:rsidRPr="00507524" w:rsidRDefault="009E6D7A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9E6D7A" w:rsidRDefault="00B44B5A" w:rsidP="00AD28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>Во второй части задания требуется сделать вывод на основе проведенного (описанного) опыта.</w:t>
            </w: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AD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B5A" w:rsidRPr="009E6D7A" w:rsidRDefault="00B44B5A" w:rsidP="00AD28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>Третья часть задания проверяет умение проводить аналогии, строить рассуждения. Вторая и третья части задания предполагают развернутый ответ обучающегося</w:t>
            </w:r>
          </w:p>
        </w:tc>
        <w:tc>
          <w:tcPr>
            <w:tcW w:w="2547" w:type="dxa"/>
            <w:shd w:val="clear" w:color="auto" w:fill="FBE4D5" w:themeFill="accent2" w:themeFillTint="33"/>
          </w:tcPr>
          <w:p w:rsidR="00B44B5A" w:rsidRPr="00507524" w:rsidRDefault="00B44B5A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Район – 84%, РТ – 86%</w:t>
            </w: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Недостаточно организована работа по развитию ЧГ </w:t>
            </w:r>
            <w:proofErr w:type="gram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( первый</w:t>
            </w:r>
            <w:proofErr w:type="gram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уровень) в Трёхозёрской и Антоновской школах. в Полянской и Кимовской школах – 100%, в остальных не менее 60%.</w:t>
            </w: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Это более высокий уровень сформированности ФГ, поэтому процент выполнения РТ – 45, район – 29%!!!!</w:t>
            </w: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Не справились с данным заданием ученики Никольской школы – 0%, ученики Болгарской школы №</w:t>
            </w:r>
            <w:proofErr w:type="gram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1  только</w:t>
            </w:r>
            <w:proofErr w:type="gram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на 2%,, санаторной школы – 13%, менее 40% в Полянской и Трёхозёрской школах. </w:t>
            </w: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Высокий уровень сформированности ФГ, поэтому % выполнения по РТ </w:t>
            </w:r>
            <w:r w:rsidR="005013D6" w:rsidRPr="0050752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13D6" w:rsidRPr="00507524">
              <w:rPr>
                <w:rFonts w:ascii="Times New Roman" w:hAnsi="Times New Roman" w:cs="Times New Roman"/>
                <w:sz w:val="20"/>
                <w:szCs w:val="20"/>
              </w:rPr>
              <w:t>34%, район – 24%!!!!</w:t>
            </w:r>
          </w:p>
          <w:p w:rsidR="005013D6" w:rsidRPr="00507524" w:rsidRDefault="005013D6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Менее 20% выполнение данного задания в Кимовской СОШ – 12% </w:t>
            </w:r>
            <w:proofErr w:type="gram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</w:t>
            </w:r>
            <w:proofErr w:type="gram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остальных выполненных заданиях на 100% и 50%),</w:t>
            </w:r>
          </w:p>
          <w:p w:rsidR="005013D6" w:rsidRPr="00507524" w:rsidRDefault="005013D6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Бураковской – 10%(при выполнении остальных заданий на 80 и 40%), Болгарской СОШ №1 – 13, Никольской СОШ – 16%, в остальных школах так же низкие результаты, что говорит о недостаточной и бессистемной работе по развитию ФГ </w:t>
            </w:r>
          </w:p>
          <w:p w:rsidR="00AD28ED" w:rsidRPr="00507524" w:rsidRDefault="00AD28ED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3D6" w:rsidRPr="00D62954" w:rsidTr="00126C1D">
        <w:tc>
          <w:tcPr>
            <w:tcW w:w="964" w:type="dxa"/>
            <w:shd w:val="clear" w:color="auto" w:fill="FFFFFF" w:themeFill="background1"/>
          </w:tcPr>
          <w:p w:rsidR="005013D6" w:rsidRPr="00507524" w:rsidRDefault="00126C1D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25" w:type="dxa"/>
            <w:shd w:val="clear" w:color="auto" w:fill="FFFFFF" w:themeFill="background1"/>
          </w:tcPr>
          <w:p w:rsidR="005013D6" w:rsidRPr="00507524" w:rsidRDefault="00126C1D" w:rsidP="0012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 </w:t>
            </w:r>
          </w:p>
        </w:tc>
        <w:tc>
          <w:tcPr>
            <w:tcW w:w="2498" w:type="dxa"/>
            <w:shd w:val="clear" w:color="auto" w:fill="FFFFFF" w:themeFill="background1"/>
          </w:tcPr>
          <w:p w:rsidR="00151821" w:rsidRPr="00507524" w:rsidRDefault="00151821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3D6" w:rsidRPr="00507524" w:rsidRDefault="00126C1D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использовать знаково-символические средства, в том числе модели, для решения задач / выполнять правила безопасного поведения в доме, на улице, в природной среде</w:t>
            </w:r>
          </w:p>
        </w:tc>
        <w:tc>
          <w:tcPr>
            <w:tcW w:w="1987" w:type="dxa"/>
            <w:shd w:val="clear" w:color="auto" w:fill="FFFFFF" w:themeFill="background1"/>
          </w:tcPr>
          <w:p w:rsidR="00126C1D" w:rsidRPr="00507524" w:rsidRDefault="00151821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Повышенный уровень</w:t>
            </w:r>
          </w:p>
          <w:p w:rsidR="00126C1D" w:rsidRPr="00507524" w:rsidRDefault="00126C1D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C1D" w:rsidRPr="00507524" w:rsidRDefault="00126C1D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3D6" w:rsidRPr="00507524" w:rsidRDefault="00126C1D" w:rsidP="00151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способность на основе приведенных знаков</w:t>
            </w:r>
            <w:r w:rsidR="00151821"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символических изображений формулировать правила безопасного и социально ориентированного поведения</w:t>
            </w:r>
          </w:p>
        </w:tc>
        <w:tc>
          <w:tcPr>
            <w:tcW w:w="2547" w:type="dxa"/>
            <w:shd w:val="clear" w:color="auto" w:fill="FFFFFF" w:themeFill="background1"/>
          </w:tcPr>
          <w:p w:rsidR="005013D6" w:rsidRPr="00507524" w:rsidRDefault="00151821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РТ – 76%, район -56%!!!!</w:t>
            </w:r>
          </w:p>
          <w:p w:rsidR="00151821" w:rsidRPr="00507524" w:rsidRDefault="00151821" w:rsidP="00151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Данный процент выполнения показывает, что в большинстве случаев  правила безопасного поведения формулируются но акцент на данных вопросах не ставится, самостоятельно дети формулируют лишь правила из жизненного опыта, не подкрепляя их естественно-научными знаниями </w:t>
            </w:r>
            <w:r w:rsidR="0018751F" w:rsidRPr="00507524">
              <w:rPr>
                <w:rFonts w:ascii="Times New Roman" w:hAnsi="Times New Roman" w:cs="Times New Roman"/>
                <w:sz w:val="20"/>
                <w:szCs w:val="20"/>
              </w:rPr>
              <w:t>, не осознавая их значимость</w:t>
            </w:r>
          </w:p>
        </w:tc>
      </w:tr>
      <w:tr w:rsidR="0018751F" w:rsidRPr="00D62954" w:rsidTr="00126C1D">
        <w:tc>
          <w:tcPr>
            <w:tcW w:w="964" w:type="dxa"/>
            <w:shd w:val="clear" w:color="auto" w:fill="FFFFFF" w:themeFill="background1"/>
          </w:tcPr>
          <w:p w:rsidR="0018751F" w:rsidRPr="00507524" w:rsidRDefault="0018751F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25" w:type="dxa"/>
            <w:shd w:val="clear" w:color="auto" w:fill="FFFFFF" w:themeFill="background1"/>
          </w:tcPr>
          <w:p w:rsidR="0018751F" w:rsidRPr="00507524" w:rsidRDefault="0018751F" w:rsidP="0018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 </w:t>
            </w:r>
          </w:p>
        </w:tc>
        <w:tc>
          <w:tcPr>
            <w:tcW w:w="2498" w:type="dxa"/>
            <w:shd w:val="clear" w:color="auto" w:fill="FFFFFF" w:themeFill="background1"/>
          </w:tcPr>
          <w:p w:rsidR="0018751F" w:rsidRPr="00507524" w:rsidRDefault="0018751F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оценивать характер взаимоотношений людей в различных социальных группах</w:t>
            </w:r>
          </w:p>
        </w:tc>
        <w:tc>
          <w:tcPr>
            <w:tcW w:w="1987" w:type="dxa"/>
            <w:shd w:val="clear" w:color="auto" w:fill="FFFFFF" w:themeFill="background1"/>
          </w:tcPr>
          <w:p w:rsidR="0018751F" w:rsidRPr="009E6D7A" w:rsidRDefault="0018751F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18751F" w:rsidRPr="00507524" w:rsidRDefault="0018751F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51F" w:rsidRPr="00507524" w:rsidRDefault="0018751F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элементарных представлений</w:t>
            </w:r>
            <w:proofErr w:type="gram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о массовых профессиях, понимание социальной значимости труда представителей каждой из них. Задание построено на основе изображений предметов/объектов, с которыми работают представители различных профессий, или изображений труда людей определенных профессий</w:t>
            </w:r>
          </w:p>
        </w:tc>
        <w:tc>
          <w:tcPr>
            <w:tcW w:w="2547" w:type="dxa"/>
            <w:shd w:val="clear" w:color="auto" w:fill="FFFFFF" w:themeFill="background1"/>
          </w:tcPr>
          <w:p w:rsidR="0018751F" w:rsidRPr="00507524" w:rsidRDefault="0018751F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Район – 83%, РТ -88%</w:t>
            </w:r>
          </w:p>
          <w:p w:rsidR="0018751F" w:rsidRPr="00507524" w:rsidRDefault="0018751F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В Бураковской и Кимовской школах первые две части задания выполнены обучающимися на 100%, третья часть задания  на 25% и 40% соотве</w:t>
            </w:r>
            <w:r w:rsidR="00361A34" w:rsidRPr="005075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ственно.</w:t>
            </w:r>
          </w:p>
        </w:tc>
      </w:tr>
      <w:tr w:rsidR="00361A34" w:rsidRPr="00D62954" w:rsidTr="00361A34">
        <w:tc>
          <w:tcPr>
            <w:tcW w:w="964" w:type="dxa"/>
            <w:shd w:val="clear" w:color="auto" w:fill="FBE4D5" w:themeFill="accent2" w:themeFillTint="33"/>
          </w:tcPr>
          <w:p w:rsidR="00361A34" w:rsidRPr="00507524" w:rsidRDefault="00361A34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5" w:type="dxa"/>
            <w:shd w:val="clear" w:color="auto" w:fill="FBE4D5" w:themeFill="accent2" w:themeFillTint="33"/>
          </w:tcPr>
          <w:p w:rsidR="00361A34" w:rsidRPr="00507524" w:rsidRDefault="00361A34" w:rsidP="0036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 </w:t>
            </w:r>
          </w:p>
        </w:tc>
        <w:tc>
          <w:tcPr>
            <w:tcW w:w="2498" w:type="dxa"/>
            <w:shd w:val="clear" w:color="auto" w:fill="FBE4D5" w:themeFill="accent2" w:themeFillTint="33"/>
          </w:tcPr>
          <w:p w:rsidR="00361A34" w:rsidRPr="00507524" w:rsidRDefault="00361A34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 / осознавать свою неразрывную связь с</w:t>
            </w:r>
          </w:p>
        </w:tc>
        <w:tc>
          <w:tcPr>
            <w:tcW w:w="1987" w:type="dxa"/>
            <w:shd w:val="clear" w:color="auto" w:fill="FBE4D5" w:themeFill="accent2" w:themeFillTint="33"/>
          </w:tcPr>
          <w:p w:rsidR="00361A34" w:rsidRPr="009E6D7A" w:rsidRDefault="00361A34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D7A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361A34" w:rsidRPr="00507524" w:rsidRDefault="00361A34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обучающимися значимости семьи и семейных отношений, образования, государства и его институтов, а также институтов духовной культуры. </w:t>
            </w:r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также предполагает проверку умения обучающихся анализировать информацию и </w:t>
            </w:r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переводить ее из текстовой в цифровую форму на примере использования календаря</w:t>
            </w: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7" w:type="dxa"/>
            <w:shd w:val="clear" w:color="auto" w:fill="FBE4D5" w:themeFill="accent2" w:themeFillTint="33"/>
          </w:tcPr>
          <w:p w:rsidR="00361A34" w:rsidRPr="00507524" w:rsidRDefault="00361A34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Западает часть задания, направленная </w:t>
            </w:r>
            <w:proofErr w:type="gram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на  проверку</w:t>
            </w:r>
            <w:proofErr w:type="gram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учащихся работы с информацией, как неотъемлемая часть работы по развитию ФГ</w:t>
            </w:r>
          </w:p>
          <w:p w:rsidR="00361A34" w:rsidRPr="00507524" w:rsidRDefault="00361A34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Не справились с данной частью задания учащиеся Кимовской СОШ – 0% выполнения. Менее 40% выполнения в Трёхозёрской, Болгарской СОШ «1, Никольской СОШ, </w:t>
            </w: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санаторной. В других школах так же низкий процент выполнения. </w:t>
            </w:r>
            <w:r w:rsidR="00E1340F"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Таким образом в основном, на уроках работа ведётся с </w:t>
            </w:r>
            <w:proofErr w:type="gramStart"/>
            <w:r w:rsidR="00E1340F" w:rsidRPr="00507524">
              <w:rPr>
                <w:rFonts w:ascii="Times New Roman" w:hAnsi="Times New Roman" w:cs="Times New Roman"/>
                <w:sz w:val="20"/>
                <w:szCs w:val="20"/>
              </w:rPr>
              <w:t>информацией,  изложенной</w:t>
            </w:r>
            <w:proofErr w:type="gramEnd"/>
            <w:r w:rsidR="00E1340F"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в учебнике, которая указывает явные ответы.</w:t>
            </w:r>
          </w:p>
          <w:p w:rsidR="00E1340F" w:rsidRPr="00507524" w:rsidRDefault="00E1340F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Район </w:t>
            </w:r>
            <w:r w:rsidR="00507524" w:rsidRPr="0050752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7524" w:rsidRPr="00507524">
              <w:rPr>
                <w:rFonts w:ascii="Times New Roman" w:hAnsi="Times New Roman" w:cs="Times New Roman"/>
                <w:sz w:val="20"/>
                <w:szCs w:val="20"/>
              </w:rPr>
              <w:t>42%</w:t>
            </w:r>
          </w:p>
          <w:p w:rsidR="00507524" w:rsidRPr="00507524" w:rsidRDefault="00507524" w:rsidP="00884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РТ 62%</w:t>
            </w:r>
          </w:p>
        </w:tc>
      </w:tr>
      <w:tr w:rsidR="00E1340F" w:rsidRPr="00D62954" w:rsidTr="00361A34">
        <w:tc>
          <w:tcPr>
            <w:tcW w:w="964" w:type="dxa"/>
            <w:shd w:val="clear" w:color="auto" w:fill="FBE4D5" w:themeFill="accent2" w:themeFillTint="33"/>
          </w:tcPr>
          <w:p w:rsidR="00E1340F" w:rsidRPr="00507524" w:rsidRDefault="00E1340F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625" w:type="dxa"/>
            <w:shd w:val="clear" w:color="auto" w:fill="FBE4D5" w:themeFill="accent2" w:themeFillTint="33"/>
          </w:tcPr>
          <w:p w:rsidR="00E1340F" w:rsidRPr="00507524" w:rsidRDefault="00E1340F" w:rsidP="00E13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 </w:t>
            </w:r>
          </w:p>
        </w:tc>
        <w:tc>
          <w:tcPr>
            <w:tcW w:w="2498" w:type="dxa"/>
            <w:shd w:val="clear" w:color="auto" w:fill="FBE4D5" w:themeFill="accent2" w:themeFillTint="33"/>
          </w:tcPr>
          <w:p w:rsidR="00E1340F" w:rsidRPr="00507524" w:rsidRDefault="00E1340F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</w:t>
            </w:r>
          </w:p>
        </w:tc>
        <w:tc>
          <w:tcPr>
            <w:tcW w:w="1987" w:type="dxa"/>
            <w:shd w:val="clear" w:color="auto" w:fill="FBE4D5" w:themeFill="accent2" w:themeFillTint="33"/>
          </w:tcPr>
          <w:p w:rsidR="00E1340F" w:rsidRPr="00507524" w:rsidRDefault="00E1340F" w:rsidP="009F2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E1340F" w:rsidRPr="00507524" w:rsidRDefault="00E1340F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40F" w:rsidRPr="00507524" w:rsidRDefault="00E1340F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Проверяются знания обучающихся о родном крае: его главном городе, достопримечательностях, особенностях природы, жизни и хозяйственной деятельности людей, умение презентовать информацию о родном крае в форме краткого рассказа</w:t>
            </w:r>
          </w:p>
          <w:p w:rsidR="00E1340F" w:rsidRPr="00507524" w:rsidRDefault="00E1340F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40F" w:rsidRPr="00507524" w:rsidRDefault="00E1340F" w:rsidP="009F2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Понимание социальных объектов, явлений и процессов, проверяемое заданиями части 2, является основой социализации обучающихся, освоения ими свойственных возрасту базовых социальных ролей, формирования основ гражданской идентичности</w:t>
            </w:r>
          </w:p>
        </w:tc>
        <w:tc>
          <w:tcPr>
            <w:tcW w:w="2547" w:type="dxa"/>
            <w:shd w:val="clear" w:color="auto" w:fill="FBE4D5" w:themeFill="accent2" w:themeFillTint="33"/>
          </w:tcPr>
          <w:p w:rsidR="00E1340F" w:rsidRPr="00507524" w:rsidRDefault="00507524" w:rsidP="005075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В данном задании западает вторая часть «Понимание социальных объектов, явлений и процессов». В </w:t>
            </w:r>
            <w:proofErr w:type="spell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Трёхозёрской</w:t>
            </w:r>
            <w:proofErr w:type="spell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санат</w:t>
            </w:r>
            <w:proofErr w:type="spell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>орной</w:t>
            </w:r>
            <w:proofErr w:type="spellEnd"/>
            <w:r w:rsidRPr="00507524">
              <w:rPr>
                <w:rFonts w:ascii="Times New Roman" w:hAnsi="Times New Roman" w:cs="Times New Roman"/>
                <w:sz w:val="20"/>
                <w:szCs w:val="20"/>
              </w:rPr>
              <w:t xml:space="preserve"> школе, Болгарской СОШ №2 процент выполнения данной части менее 30</w:t>
            </w:r>
          </w:p>
        </w:tc>
      </w:tr>
    </w:tbl>
    <w:p w:rsidR="00ED370C" w:rsidRPr="005A6B6B" w:rsidRDefault="00ED370C" w:rsidP="00ED3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6D7A" w:rsidRPr="00A67FFC" w:rsidRDefault="009E6D7A" w:rsidP="009E6D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7FFC">
        <w:rPr>
          <w:rFonts w:ascii="Times New Roman" w:hAnsi="Times New Roman" w:cs="Times New Roman"/>
          <w:sz w:val="24"/>
          <w:szCs w:val="24"/>
        </w:rPr>
        <w:t>100% успеваемость по итогам ВПР по окружающему миру во всех школах, за исключением Трёхозёрской школы.</w:t>
      </w:r>
    </w:p>
    <w:p w:rsidR="009E6D7A" w:rsidRPr="00A67FFC" w:rsidRDefault="009E6D7A" w:rsidP="009E6D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7FFC">
        <w:rPr>
          <w:rFonts w:ascii="Times New Roman" w:hAnsi="Times New Roman" w:cs="Times New Roman"/>
          <w:sz w:val="24"/>
          <w:szCs w:val="24"/>
        </w:rPr>
        <w:t>100% качество в Кимовской, Бураковской, Антоновской школах</w:t>
      </w:r>
    </w:p>
    <w:p w:rsidR="007320FA" w:rsidRPr="00A67FFC" w:rsidRDefault="009E6D7A" w:rsidP="009E6D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7FFC">
        <w:rPr>
          <w:rFonts w:ascii="Times New Roman" w:hAnsi="Times New Roman" w:cs="Times New Roman"/>
          <w:sz w:val="24"/>
          <w:szCs w:val="24"/>
        </w:rPr>
        <w:t>Подтвердили текущие отметки</w:t>
      </w:r>
      <w:r w:rsidR="007320FA" w:rsidRPr="00A67FFC">
        <w:rPr>
          <w:rFonts w:ascii="Times New Roman" w:hAnsi="Times New Roman" w:cs="Times New Roman"/>
          <w:sz w:val="24"/>
          <w:szCs w:val="24"/>
        </w:rPr>
        <w:t xml:space="preserve"> 100% учащихся в Антоновской, Бураковской, Кимовской, никольской школ.</w:t>
      </w:r>
    </w:p>
    <w:p w:rsidR="009E6D7A" w:rsidRPr="00A67FFC" w:rsidRDefault="009E6D7A" w:rsidP="009E6D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7FFC">
        <w:rPr>
          <w:rFonts w:ascii="Times New Roman" w:hAnsi="Times New Roman" w:cs="Times New Roman"/>
          <w:sz w:val="24"/>
          <w:szCs w:val="24"/>
        </w:rPr>
        <w:t xml:space="preserve">В основном, во всех школах процент подтверждения т 86% до 75% </w:t>
      </w:r>
    </w:p>
    <w:p w:rsidR="00A67FFC" w:rsidRPr="00A67FFC" w:rsidRDefault="009E6D7A" w:rsidP="009E6D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7FFC">
        <w:rPr>
          <w:rFonts w:ascii="Times New Roman" w:hAnsi="Times New Roman" w:cs="Times New Roman"/>
          <w:sz w:val="24"/>
          <w:szCs w:val="24"/>
        </w:rPr>
        <w:t>Максимальных</w:t>
      </w:r>
      <w:r w:rsidR="00A67FFC" w:rsidRPr="00A67FFC">
        <w:rPr>
          <w:rFonts w:ascii="Times New Roman" w:hAnsi="Times New Roman" w:cs="Times New Roman"/>
          <w:sz w:val="24"/>
          <w:szCs w:val="24"/>
        </w:rPr>
        <w:t xml:space="preserve">32 </w:t>
      </w:r>
      <w:r w:rsidRPr="00A67FFC">
        <w:rPr>
          <w:rFonts w:ascii="Times New Roman" w:hAnsi="Times New Roman" w:cs="Times New Roman"/>
          <w:sz w:val="24"/>
          <w:szCs w:val="24"/>
        </w:rPr>
        <w:t xml:space="preserve">  первичных балл</w:t>
      </w:r>
      <w:r w:rsidR="00A67FFC" w:rsidRPr="00A67FFC">
        <w:rPr>
          <w:rFonts w:ascii="Times New Roman" w:hAnsi="Times New Roman" w:cs="Times New Roman"/>
          <w:sz w:val="24"/>
          <w:szCs w:val="24"/>
        </w:rPr>
        <w:t>а набрали два учащихся Болгарской СОШ №2.</w:t>
      </w:r>
    </w:p>
    <w:p w:rsidR="00A67FFC" w:rsidRPr="00A67FFC" w:rsidRDefault="00A67FFC" w:rsidP="009E6D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7FFC">
        <w:rPr>
          <w:rFonts w:ascii="Times New Roman" w:hAnsi="Times New Roman" w:cs="Times New Roman"/>
          <w:sz w:val="24"/>
          <w:szCs w:val="24"/>
        </w:rPr>
        <w:t>По одному ученику набрали 31 балл в Полянской и Болгарской СОШ №1</w:t>
      </w:r>
    </w:p>
    <w:p w:rsidR="00A67FFC" w:rsidRPr="00A67FFC" w:rsidRDefault="00A67FFC" w:rsidP="009E6D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7FFC">
        <w:rPr>
          <w:rFonts w:ascii="Times New Roman" w:hAnsi="Times New Roman" w:cs="Times New Roman"/>
          <w:sz w:val="24"/>
          <w:szCs w:val="24"/>
        </w:rPr>
        <w:t xml:space="preserve">В остальных школах – не более 30. </w:t>
      </w:r>
    </w:p>
    <w:p w:rsidR="00A67FFC" w:rsidRPr="00A67FFC" w:rsidRDefault="00A67FFC" w:rsidP="009E6D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7FFC">
        <w:rPr>
          <w:rFonts w:ascii="Times New Roman" w:hAnsi="Times New Roman" w:cs="Times New Roman"/>
          <w:sz w:val="24"/>
          <w:szCs w:val="24"/>
        </w:rPr>
        <w:t xml:space="preserve">Самые низкие </w:t>
      </w:r>
      <w:proofErr w:type="gramStart"/>
      <w:r w:rsidRPr="00A67FFC">
        <w:rPr>
          <w:rFonts w:ascii="Times New Roman" w:hAnsi="Times New Roman" w:cs="Times New Roman"/>
          <w:sz w:val="24"/>
          <w:szCs w:val="24"/>
        </w:rPr>
        <w:t>баллы  в</w:t>
      </w:r>
      <w:proofErr w:type="gramEnd"/>
      <w:r w:rsidRPr="00A67FFC">
        <w:rPr>
          <w:rFonts w:ascii="Times New Roman" w:hAnsi="Times New Roman" w:cs="Times New Roman"/>
          <w:sz w:val="24"/>
          <w:szCs w:val="24"/>
        </w:rPr>
        <w:t xml:space="preserve"> Трёхозёрской СОШ 2 балла, в Болгарской СОШ №1 и санаторной школе – 9, поскольку ВПР  проверяют  качество общеобразовательной подготовки обучающихся 4 класса в соответствии с требованиями ФГОС, то можно судить о не освоении или низком уровне освоения  программы начального образования.</w:t>
      </w:r>
    </w:p>
    <w:p w:rsidR="00ED370C" w:rsidRPr="00B43976" w:rsidRDefault="00A67FFC" w:rsidP="00A67F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3976">
        <w:rPr>
          <w:rFonts w:ascii="Times New Roman" w:hAnsi="Times New Roman" w:cs="Times New Roman"/>
          <w:b/>
          <w:sz w:val="24"/>
          <w:szCs w:val="24"/>
          <w:u w:val="single"/>
        </w:rPr>
        <w:t>Западающие умения в районе:</w:t>
      </w:r>
    </w:p>
    <w:p w:rsidR="00A67FFC" w:rsidRPr="00A67FFC" w:rsidRDefault="00A67FFC" w:rsidP="00A67F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7FFC">
        <w:rPr>
          <w:rFonts w:ascii="Times New Roman" w:hAnsi="Times New Roman" w:cs="Times New Roman"/>
          <w:sz w:val="24"/>
          <w:szCs w:val="24"/>
        </w:rPr>
        <w:t>Умение делать   выводы на основе проведенного (описанного) опыта.</w:t>
      </w:r>
    </w:p>
    <w:p w:rsidR="00A67FFC" w:rsidRPr="00A67FFC" w:rsidRDefault="00A67FFC" w:rsidP="00A67F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7FFC">
        <w:rPr>
          <w:rFonts w:ascii="Times New Roman" w:hAnsi="Times New Roman" w:cs="Times New Roman"/>
          <w:sz w:val="24"/>
          <w:szCs w:val="24"/>
        </w:rPr>
        <w:t xml:space="preserve">Умение проводить аналогии, строить рассуждения </w:t>
      </w:r>
      <w:proofErr w:type="gramStart"/>
      <w:r w:rsidRPr="00A67FFC">
        <w:rPr>
          <w:rFonts w:ascii="Times New Roman" w:hAnsi="Times New Roman" w:cs="Times New Roman"/>
          <w:sz w:val="24"/>
          <w:szCs w:val="24"/>
        </w:rPr>
        <w:t>в  развернутом</w:t>
      </w:r>
      <w:proofErr w:type="gramEnd"/>
      <w:r w:rsidRPr="00A67FFC">
        <w:rPr>
          <w:rFonts w:ascii="Times New Roman" w:hAnsi="Times New Roman" w:cs="Times New Roman"/>
          <w:sz w:val="24"/>
          <w:szCs w:val="24"/>
        </w:rPr>
        <w:t xml:space="preserve">  ответе  обучающегося</w:t>
      </w:r>
    </w:p>
    <w:p w:rsidR="00E46493" w:rsidRDefault="00A67FFC" w:rsidP="000B19FF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-</w:t>
      </w:r>
      <w:r w:rsidRPr="00A67FFC">
        <w:rPr>
          <w:rFonts w:ascii="Times New Roman" w:hAnsi="Times New Roman" w:cs="Times New Roman"/>
          <w:sz w:val="24"/>
          <w:szCs w:val="24"/>
        </w:rPr>
        <w:t>Умение понимать социальные объекты, явлений и процессов, что является основой социализации обучающихся, освоения ими свойственных возрасту базовых социальных ролей, формирования основ гражданской идентичности</w:t>
      </w:r>
      <w:r w:rsidR="000B19FF">
        <w:rPr>
          <w:rFonts w:ascii="Times New Roman" w:hAnsi="Times New Roman" w:cs="Times New Roman"/>
          <w:sz w:val="24"/>
          <w:szCs w:val="24"/>
        </w:rPr>
        <w:t xml:space="preserve">. </w:t>
      </w:r>
      <w:r w:rsidR="00E46493" w:rsidRPr="000B19FF">
        <w:rPr>
          <w:rFonts w:ascii="Times New Roman" w:hAnsi="Times New Roman" w:cs="Times New Roman"/>
          <w:sz w:val="24"/>
          <w:szCs w:val="24"/>
        </w:rPr>
        <w:t>Эти же умения западают в школах района.</w:t>
      </w:r>
    </w:p>
    <w:p w:rsidR="00E46493" w:rsidRPr="003E2DDB" w:rsidRDefault="00E46493" w:rsidP="000B19F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2DD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Выводы:</w:t>
      </w:r>
    </w:p>
    <w:p w:rsidR="00E46493" w:rsidRPr="000B19FF" w:rsidRDefault="00E46493" w:rsidP="000B1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19FF">
        <w:rPr>
          <w:rFonts w:ascii="Times New Roman" w:hAnsi="Times New Roman" w:cs="Times New Roman"/>
          <w:sz w:val="24"/>
          <w:szCs w:val="24"/>
        </w:rPr>
        <w:t>Анализ выполнения заданий и достижения планируемых результатов показывает что  более высокий уровень сформированности умений учащихся в Полянской школе.</w:t>
      </w:r>
      <w:r w:rsidRPr="000B19FF">
        <w:rPr>
          <w:rFonts w:ascii="Times New Roman" w:hAnsi="Times New Roman" w:cs="Times New Roman"/>
          <w:color w:val="000000"/>
          <w:sz w:val="24"/>
          <w:szCs w:val="24"/>
        </w:rPr>
        <w:t xml:space="preserve"> Так как у учащихся данной школы  успешное выполнение заданий второй части  в совокупности с высокими результатами по остальным заданиям.</w:t>
      </w:r>
    </w:p>
    <w:p w:rsidR="00E46493" w:rsidRPr="000B19FF" w:rsidRDefault="00E46493" w:rsidP="000B1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19FF">
        <w:rPr>
          <w:rFonts w:ascii="Times New Roman" w:hAnsi="Times New Roman" w:cs="Times New Roman"/>
          <w:sz w:val="24"/>
          <w:szCs w:val="24"/>
        </w:rPr>
        <w:t>Низкий процент выполнения заданий 6,7,9,10 говорит о недостаточной и бессистемной работе по развитию ФГ</w:t>
      </w:r>
      <w:r w:rsidR="000B19FF">
        <w:rPr>
          <w:rFonts w:ascii="Times New Roman" w:hAnsi="Times New Roman" w:cs="Times New Roman"/>
          <w:sz w:val="24"/>
          <w:szCs w:val="24"/>
        </w:rPr>
        <w:t xml:space="preserve"> и работы над достижением метапредметных результатов</w:t>
      </w:r>
      <w:r w:rsidRPr="000B19FF">
        <w:rPr>
          <w:rFonts w:ascii="Times New Roman" w:hAnsi="Times New Roman" w:cs="Times New Roman"/>
          <w:sz w:val="24"/>
          <w:szCs w:val="24"/>
        </w:rPr>
        <w:t xml:space="preserve">: отсутствие самостоятельного практического подхода на уроках окружающего мира, </w:t>
      </w:r>
      <w:r w:rsidR="000B19FF" w:rsidRPr="000B19FF">
        <w:rPr>
          <w:rFonts w:ascii="Times New Roman" w:hAnsi="Times New Roman" w:cs="Times New Roman"/>
          <w:sz w:val="24"/>
          <w:szCs w:val="24"/>
        </w:rPr>
        <w:t xml:space="preserve"> неиспользование различных способов поиска </w:t>
      </w:r>
      <w:r w:rsidR="000B19FF">
        <w:rPr>
          <w:rFonts w:ascii="Times New Roman" w:hAnsi="Times New Roman" w:cs="Times New Roman"/>
          <w:sz w:val="24"/>
          <w:szCs w:val="24"/>
        </w:rPr>
        <w:t xml:space="preserve">информации </w:t>
      </w:r>
      <w:r w:rsidR="000B19FF" w:rsidRPr="000B19FF">
        <w:rPr>
          <w:rFonts w:ascii="Times New Roman" w:hAnsi="Times New Roman" w:cs="Times New Roman"/>
          <w:sz w:val="24"/>
          <w:szCs w:val="24"/>
        </w:rPr>
        <w:t>(в справочных источниках и открытом учебном информационном пространстве сети Интернет</w:t>
      </w:r>
      <w:r w:rsidR="000B19FF">
        <w:rPr>
          <w:rFonts w:ascii="Times New Roman" w:hAnsi="Times New Roman" w:cs="Times New Roman"/>
          <w:sz w:val="24"/>
          <w:szCs w:val="24"/>
        </w:rPr>
        <w:t xml:space="preserve"> и т.д.</w:t>
      </w:r>
      <w:r w:rsidR="000B19FF" w:rsidRPr="000B19FF">
        <w:rPr>
          <w:rFonts w:ascii="Times New Roman" w:hAnsi="Times New Roman" w:cs="Times New Roman"/>
          <w:sz w:val="24"/>
          <w:szCs w:val="24"/>
        </w:rPr>
        <w:t>), сбора, обработки, анализа, организации, передачи и интерпретации информации</w:t>
      </w:r>
    </w:p>
    <w:p w:rsidR="00E46493" w:rsidRPr="000B19FF" w:rsidRDefault="00E46493" w:rsidP="000B19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19FF" w:rsidRPr="003E2DDB" w:rsidRDefault="000B19FF" w:rsidP="003E2DD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2DDB">
        <w:rPr>
          <w:rFonts w:ascii="Times New Roman" w:hAnsi="Times New Roman" w:cs="Times New Roman"/>
          <w:b/>
          <w:sz w:val="24"/>
          <w:szCs w:val="24"/>
          <w:u w:val="single"/>
        </w:rPr>
        <w:t>Рекомендации:</w:t>
      </w:r>
    </w:p>
    <w:p w:rsidR="000B19FF" w:rsidRPr="00712228" w:rsidRDefault="003E2DDB" w:rsidP="007122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228">
        <w:rPr>
          <w:rFonts w:ascii="Times New Roman" w:hAnsi="Times New Roman" w:cs="Times New Roman"/>
          <w:b/>
          <w:sz w:val="24"/>
          <w:szCs w:val="24"/>
        </w:rPr>
        <w:t>Админи</w:t>
      </w:r>
      <w:r w:rsidR="000B19FF" w:rsidRPr="00712228">
        <w:rPr>
          <w:rFonts w:ascii="Times New Roman" w:hAnsi="Times New Roman" w:cs="Times New Roman"/>
          <w:b/>
          <w:sz w:val="24"/>
          <w:szCs w:val="24"/>
        </w:rPr>
        <w:t>с</w:t>
      </w:r>
      <w:r w:rsidRPr="00712228">
        <w:rPr>
          <w:rFonts w:ascii="Times New Roman" w:hAnsi="Times New Roman" w:cs="Times New Roman"/>
          <w:b/>
          <w:sz w:val="24"/>
          <w:szCs w:val="24"/>
        </w:rPr>
        <w:t>т</w:t>
      </w:r>
      <w:r w:rsidR="000B19FF" w:rsidRPr="00712228">
        <w:rPr>
          <w:rFonts w:ascii="Times New Roman" w:hAnsi="Times New Roman" w:cs="Times New Roman"/>
          <w:b/>
          <w:sz w:val="24"/>
          <w:szCs w:val="24"/>
        </w:rPr>
        <w:t>рации школы</w:t>
      </w:r>
      <w:r w:rsidRPr="00712228">
        <w:rPr>
          <w:rFonts w:ascii="Times New Roman" w:hAnsi="Times New Roman" w:cs="Times New Roman"/>
          <w:b/>
          <w:sz w:val="24"/>
          <w:szCs w:val="24"/>
        </w:rPr>
        <w:t>:</w:t>
      </w:r>
    </w:p>
    <w:p w:rsidR="00E46493" w:rsidRPr="00712228" w:rsidRDefault="00E46493" w:rsidP="00712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2228">
        <w:rPr>
          <w:rFonts w:ascii="Times New Roman" w:hAnsi="Times New Roman" w:cs="Times New Roman"/>
          <w:sz w:val="24"/>
          <w:szCs w:val="24"/>
        </w:rPr>
        <w:t>Необходимо  обратить</w:t>
      </w:r>
      <w:proofErr w:type="gramEnd"/>
      <w:r w:rsidRPr="00712228">
        <w:rPr>
          <w:rFonts w:ascii="Times New Roman" w:hAnsi="Times New Roman" w:cs="Times New Roman"/>
          <w:sz w:val="24"/>
          <w:szCs w:val="24"/>
        </w:rPr>
        <w:t xml:space="preserve"> внимание на </w:t>
      </w:r>
      <w:r w:rsidR="003E2DDB" w:rsidRPr="00712228">
        <w:rPr>
          <w:rFonts w:ascii="Times New Roman" w:hAnsi="Times New Roman" w:cs="Times New Roman"/>
          <w:sz w:val="24"/>
          <w:szCs w:val="24"/>
        </w:rPr>
        <w:t xml:space="preserve">контроль за достижением </w:t>
      </w:r>
      <w:r w:rsidRPr="00712228">
        <w:rPr>
          <w:rFonts w:ascii="Times New Roman" w:hAnsi="Times New Roman" w:cs="Times New Roman"/>
          <w:sz w:val="24"/>
          <w:szCs w:val="24"/>
        </w:rPr>
        <w:t xml:space="preserve">  метапредметны</w:t>
      </w:r>
      <w:r w:rsidR="003E2DDB" w:rsidRPr="00712228">
        <w:rPr>
          <w:rFonts w:ascii="Times New Roman" w:hAnsi="Times New Roman" w:cs="Times New Roman"/>
          <w:sz w:val="24"/>
          <w:szCs w:val="24"/>
        </w:rPr>
        <w:t xml:space="preserve">х </w:t>
      </w:r>
      <w:r w:rsidRPr="00712228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3E2DDB" w:rsidRPr="00712228">
        <w:rPr>
          <w:rFonts w:ascii="Times New Roman" w:hAnsi="Times New Roman" w:cs="Times New Roman"/>
          <w:sz w:val="24"/>
          <w:szCs w:val="24"/>
        </w:rPr>
        <w:t>ов</w:t>
      </w:r>
      <w:r w:rsidRPr="00712228">
        <w:rPr>
          <w:rFonts w:ascii="Times New Roman" w:hAnsi="Times New Roman" w:cs="Times New Roman"/>
          <w:sz w:val="24"/>
          <w:szCs w:val="24"/>
        </w:rPr>
        <w:t xml:space="preserve"> обучения: </w:t>
      </w:r>
    </w:p>
    <w:p w:rsidR="001E7487" w:rsidRPr="00712228" w:rsidRDefault="00712228" w:rsidP="00712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2228">
        <w:rPr>
          <w:rFonts w:ascii="Times New Roman" w:hAnsi="Times New Roman" w:cs="Times New Roman"/>
          <w:sz w:val="24"/>
          <w:szCs w:val="24"/>
        </w:rPr>
        <w:t>на и</w:t>
      </w:r>
      <w:r w:rsidR="00E46493" w:rsidRPr="00712228">
        <w:rPr>
          <w:rFonts w:ascii="Times New Roman" w:hAnsi="Times New Roman" w:cs="Times New Roman"/>
          <w:sz w:val="24"/>
          <w:szCs w:val="24"/>
        </w:rPr>
        <w:t>спользова</w:t>
      </w:r>
      <w:r w:rsidRPr="00712228">
        <w:rPr>
          <w:rFonts w:ascii="Times New Roman" w:hAnsi="Times New Roman" w:cs="Times New Roman"/>
          <w:sz w:val="24"/>
          <w:szCs w:val="24"/>
        </w:rPr>
        <w:t>ние</w:t>
      </w:r>
      <w:r w:rsidR="00E46493" w:rsidRPr="007122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="00E46493" w:rsidRPr="00712228">
        <w:rPr>
          <w:rFonts w:ascii="Times New Roman" w:hAnsi="Times New Roman" w:cs="Times New Roman"/>
          <w:sz w:val="24"/>
          <w:szCs w:val="24"/>
        </w:rPr>
        <w:t>уроках  знаково</w:t>
      </w:r>
      <w:proofErr w:type="gramEnd"/>
      <w:r w:rsidR="00E46493" w:rsidRPr="00712228">
        <w:rPr>
          <w:rFonts w:ascii="Times New Roman" w:hAnsi="Times New Roman" w:cs="Times New Roman"/>
          <w:sz w:val="24"/>
          <w:szCs w:val="24"/>
        </w:rPr>
        <w:t>-символически</w:t>
      </w:r>
      <w:r w:rsidRPr="00712228">
        <w:rPr>
          <w:rFonts w:ascii="Times New Roman" w:hAnsi="Times New Roman" w:cs="Times New Roman"/>
          <w:sz w:val="24"/>
          <w:szCs w:val="24"/>
        </w:rPr>
        <w:t>х</w:t>
      </w:r>
      <w:r w:rsidR="00E46493" w:rsidRPr="00712228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712228">
        <w:rPr>
          <w:rFonts w:ascii="Times New Roman" w:hAnsi="Times New Roman" w:cs="Times New Roman"/>
          <w:sz w:val="24"/>
          <w:szCs w:val="24"/>
        </w:rPr>
        <w:t xml:space="preserve">, практикумов и опытов с последующими выводами, на  рассмотрение и объяснение явлений и ситуаций через естественнонаучные знания, при работе с текстом учить искать скрытую информацию в разных источниках.  Изучить контрольно-измерительные материалы контрольных работ и промежуточной аттестации, проанализировать на предмет соответствия </w:t>
      </w:r>
      <w:proofErr w:type="spellStart"/>
      <w:r w:rsidRPr="00712228">
        <w:rPr>
          <w:rFonts w:ascii="Times New Roman" w:hAnsi="Times New Roman" w:cs="Times New Roman"/>
          <w:sz w:val="24"/>
          <w:szCs w:val="24"/>
        </w:rPr>
        <w:t>критериальности</w:t>
      </w:r>
      <w:proofErr w:type="spellEnd"/>
      <w:r w:rsidRPr="0071222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12228">
        <w:rPr>
          <w:rFonts w:ascii="Times New Roman" w:hAnsi="Times New Roman" w:cs="Times New Roman"/>
          <w:sz w:val="24"/>
          <w:szCs w:val="24"/>
        </w:rPr>
        <w:t>уровнего</w:t>
      </w:r>
      <w:proofErr w:type="spellEnd"/>
      <w:r w:rsidRPr="00712228">
        <w:rPr>
          <w:rFonts w:ascii="Times New Roman" w:hAnsi="Times New Roman" w:cs="Times New Roman"/>
          <w:sz w:val="24"/>
          <w:szCs w:val="24"/>
        </w:rPr>
        <w:t xml:space="preserve"> подхода.</w:t>
      </w:r>
      <w:r w:rsidR="00B43976">
        <w:rPr>
          <w:rFonts w:ascii="Times New Roman" w:hAnsi="Times New Roman" w:cs="Times New Roman"/>
          <w:sz w:val="24"/>
          <w:szCs w:val="24"/>
        </w:rPr>
        <w:t xml:space="preserve"> Организовать </w:t>
      </w:r>
      <w:proofErr w:type="spellStart"/>
      <w:r w:rsidR="00B43976">
        <w:rPr>
          <w:rFonts w:ascii="Times New Roman" w:hAnsi="Times New Roman" w:cs="Times New Roman"/>
          <w:sz w:val="24"/>
          <w:szCs w:val="24"/>
        </w:rPr>
        <w:t>межпредметное</w:t>
      </w:r>
      <w:proofErr w:type="spellEnd"/>
      <w:r w:rsidR="00B43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976">
        <w:rPr>
          <w:rFonts w:ascii="Times New Roman" w:hAnsi="Times New Roman" w:cs="Times New Roman"/>
          <w:sz w:val="24"/>
          <w:szCs w:val="24"/>
        </w:rPr>
        <w:t>взаимодйствие</w:t>
      </w:r>
      <w:proofErr w:type="spellEnd"/>
      <w:r w:rsidR="00B43976">
        <w:rPr>
          <w:rFonts w:ascii="Times New Roman" w:hAnsi="Times New Roman" w:cs="Times New Roman"/>
          <w:sz w:val="24"/>
          <w:szCs w:val="24"/>
        </w:rPr>
        <w:t xml:space="preserve"> учителей начальных классов и </w:t>
      </w:r>
      <w:proofErr w:type="gramStart"/>
      <w:r w:rsidR="00B43976">
        <w:rPr>
          <w:rFonts w:ascii="Times New Roman" w:hAnsi="Times New Roman" w:cs="Times New Roman"/>
          <w:sz w:val="24"/>
          <w:szCs w:val="24"/>
        </w:rPr>
        <w:t>учителей  естественно</w:t>
      </w:r>
      <w:proofErr w:type="gramEnd"/>
      <w:r w:rsidR="00B43976">
        <w:rPr>
          <w:rFonts w:ascii="Times New Roman" w:hAnsi="Times New Roman" w:cs="Times New Roman"/>
          <w:sz w:val="24"/>
          <w:szCs w:val="24"/>
        </w:rPr>
        <w:t>-научного направления.</w:t>
      </w:r>
    </w:p>
    <w:p w:rsidR="00712228" w:rsidRDefault="009753EA" w:rsidP="003E2D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Обозначить выявленные профессиональные дефициты учителя через индивидуальный образовательный маршрут</w:t>
      </w:r>
    </w:p>
    <w:p w:rsidR="009753EA" w:rsidRDefault="009753EA" w:rsidP="00975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Создать условия для индивидуальной работы с учащимися с целью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организации  работы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над ликвидацией пробелов </w:t>
      </w:r>
    </w:p>
    <w:p w:rsidR="009753EA" w:rsidRDefault="009753EA" w:rsidP="003E2DDB">
      <w:pPr>
        <w:spacing w:after="0"/>
        <w:jc w:val="both"/>
      </w:pPr>
    </w:p>
    <w:p w:rsidR="00712228" w:rsidRPr="00B43976" w:rsidRDefault="00712228" w:rsidP="003E2DD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3976">
        <w:rPr>
          <w:rFonts w:ascii="Times New Roman" w:hAnsi="Times New Roman" w:cs="Times New Roman"/>
          <w:b/>
          <w:sz w:val="24"/>
          <w:szCs w:val="24"/>
          <w:u w:val="single"/>
        </w:rPr>
        <w:t>Учителям начальных классов</w:t>
      </w:r>
      <w:r w:rsidR="00B4397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712228" w:rsidRDefault="00020437" w:rsidP="003E2D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0437">
        <w:rPr>
          <w:rFonts w:ascii="Times New Roman" w:hAnsi="Times New Roman" w:cs="Times New Roman"/>
          <w:sz w:val="24"/>
          <w:szCs w:val="24"/>
        </w:rPr>
        <w:t xml:space="preserve">Необходимо систематически работать над достижениями метапредметных результатов, ставить цель для их достижения. На уроках использовать схемы, таблицы, карты учить их составлять и находить нужную и скрытую информацию, сравнивать. Систематически использовать информацию из разных источников и так же искать скрытую информацию в них. </w:t>
      </w:r>
    </w:p>
    <w:p w:rsidR="00B43976" w:rsidRDefault="00B43976" w:rsidP="003E2D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</w:t>
      </w:r>
      <w:r w:rsidRPr="00712228">
        <w:rPr>
          <w:rFonts w:ascii="Times New Roman" w:hAnsi="Times New Roman" w:cs="Times New Roman"/>
          <w:sz w:val="24"/>
          <w:szCs w:val="24"/>
        </w:rPr>
        <w:t xml:space="preserve">контрольно-измерительные </w:t>
      </w:r>
      <w:proofErr w:type="gramStart"/>
      <w:r w:rsidRPr="00712228">
        <w:rPr>
          <w:rFonts w:ascii="Times New Roman" w:hAnsi="Times New Roman" w:cs="Times New Roman"/>
          <w:sz w:val="24"/>
          <w:szCs w:val="24"/>
        </w:rPr>
        <w:t xml:space="preserve">материалы </w:t>
      </w:r>
      <w:r>
        <w:rPr>
          <w:rFonts w:ascii="Times New Roman" w:hAnsi="Times New Roman" w:cs="Times New Roman"/>
          <w:sz w:val="24"/>
          <w:szCs w:val="24"/>
        </w:rPr>
        <w:t xml:space="preserve"> 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228">
        <w:rPr>
          <w:rFonts w:ascii="Times New Roman" w:hAnsi="Times New Roman" w:cs="Times New Roman"/>
          <w:sz w:val="24"/>
          <w:szCs w:val="24"/>
        </w:rPr>
        <w:t xml:space="preserve">контрольных работ и промежуточной аттестации, </w:t>
      </w:r>
      <w:r>
        <w:rPr>
          <w:rFonts w:ascii="Times New Roman" w:hAnsi="Times New Roman" w:cs="Times New Roman"/>
          <w:sz w:val="24"/>
          <w:szCs w:val="24"/>
        </w:rPr>
        <w:t>опираясь на структуру и кодификаторы ВПР.</w:t>
      </w:r>
    </w:p>
    <w:p w:rsidR="00B43976" w:rsidRDefault="009753EA" w:rsidP="003E2D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перспективы индивидуальной работы с учащимися: определить западающие темы каждого ученика, запланировать и проводить  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мероприятия  (</w:t>
      </w:r>
      <w:proofErr w:type="gramEnd"/>
      <w:r>
        <w:rPr>
          <w:rFonts w:ascii="Times New Roman" w:hAnsi="Times New Roman" w:cs="Times New Roman"/>
          <w:sz w:val="24"/>
          <w:szCs w:val="24"/>
        </w:rPr>
        <w:t>индивидуальные консультации,  дополнительные занятия)  для ликвидации пробелов, включить в план самообразования мероприятия по ликвидации профессиональных дефицитов</w:t>
      </w:r>
    </w:p>
    <w:p w:rsidR="00B43976" w:rsidRDefault="00B43976" w:rsidP="003E2D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976" w:rsidRDefault="00B43976" w:rsidP="003E2D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976" w:rsidRDefault="00B43976" w:rsidP="003E2D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976" w:rsidRPr="00020437" w:rsidRDefault="00B43976" w:rsidP="003E2D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по УМР                                                                                           Рыбакова Л.С.</w:t>
      </w:r>
    </w:p>
    <w:sectPr w:rsidR="00B43976" w:rsidRPr="00020437" w:rsidSect="00ED370C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1BB"/>
    <w:rsid w:val="00020437"/>
    <w:rsid w:val="000B19FF"/>
    <w:rsid w:val="000B57DB"/>
    <w:rsid w:val="00126C1D"/>
    <w:rsid w:val="00151821"/>
    <w:rsid w:val="001741BB"/>
    <w:rsid w:val="0018751F"/>
    <w:rsid w:val="001E7487"/>
    <w:rsid w:val="001F19F2"/>
    <w:rsid w:val="00361A34"/>
    <w:rsid w:val="003E2DDB"/>
    <w:rsid w:val="00421AEA"/>
    <w:rsid w:val="005013D6"/>
    <w:rsid w:val="00507524"/>
    <w:rsid w:val="0052674A"/>
    <w:rsid w:val="00712228"/>
    <w:rsid w:val="007320FA"/>
    <w:rsid w:val="0088492B"/>
    <w:rsid w:val="008C3139"/>
    <w:rsid w:val="009753EA"/>
    <w:rsid w:val="009E6D7A"/>
    <w:rsid w:val="00A67FFC"/>
    <w:rsid w:val="00AD28ED"/>
    <w:rsid w:val="00B43976"/>
    <w:rsid w:val="00B44B5A"/>
    <w:rsid w:val="00DB085C"/>
    <w:rsid w:val="00E1340F"/>
    <w:rsid w:val="00E46493"/>
    <w:rsid w:val="00ED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28637-74B7-48E0-B0F4-4665FAEB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3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2408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Шимина ЛЛ</cp:lastModifiedBy>
  <cp:revision>2</cp:revision>
  <dcterms:created xsi:type="dcterms:W3CDTF">2023-06-02T12:12:00Z</dcterms:created>
  <dcterms:modified xsi:type="dcterms:W3CDTF">2023-06-02T12:12:00Z</dcterms:modified>
</cp:coreProperties>
</file>